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303" w14:textId="77777777" w:rsidR="00287AF9" w:rsidRPr="00F77D16" w:rsidRDefault="0000266D" w:rsidP="00483A35">
      <w:pPr>
        <w:jc w:val="both"/>
        <w:rPr>
          <w:rFonts w:ascii="Cambria" w:hAnsi="Cambria"/>
        </w:rPr>
      </w:pPr>
      <w:r>
        <w:rPr>
          <w:rFonts w:ascii="Cambria" w:hAnsi="Cambria"/>
        </w:rPr>
        <w:t>DEĞİŞİKLİK BİLDİRİM FORMU</w:t>
      </w:r>
    </w:p>
    <w:p w14:paraId="575B5EDD" w14:textId="77777777" w:rsidR="00175683" w:rsidRDefault="00F77D16" w:rsidP="00483A35">
      <w:pPr>
        <w:pStyle w:val="ListeParagraf"/>
        <w:numPr>
          <w:ilvl w:val="0"/>
          <w:numId w:val="1"/>
        </w:numPr>
        <w:jc w:val="both"/>
        <w:rPr>
          <w:rFonts w:ascii="Cambria" w:hAnsi="Cambria"/>
          <w:b/>
        </w:rPr>
      </w:pPr>
      <w:r w:rsidRPr="00F77D16">
        <w:rPr>
          <w:rFonts w:ascii="Cambria" w:hAnsi="Cambria"/>
          <w:b/>
        </w:rPr>
        <w:t>Merkez İle İlgili Genel Bilgiler: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3"/>
      </w:tblGrid>
      <w:tr w:rsidR="00F77D16" w14:paraId="3E708483" w14:textId="77777777" w:rsidTr="00F77D16">
        <w:tc>
          <w:tcPr>
            <w:tcW w:w="3179" w:type="dxa"/>
            <w:vAlign w:val="center"/>
          </w:tcPr>
          <w:p w14:paraId="67531907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Merkezin adı</w:t>
            </w:r>
          </w:p>
        </w:tc>
        <w:tc>
          <w:tcPr>
            <w:tcW w:w="5523" w:type="dxa"/>
            <w:vAlign w:val="center"/>
          </w:tcPr>
          <w:p w14:paraId="79F40C16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  <w:p w14:paraId="2280B370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</w:tc>
      </w:tr>
      <w:tr w:rsidR="00F77D16" w14:paraId="76F5CA54" w14:textId="77777777" w:rsidTr="00F77D16">
        <w:tc>
          <w:tcPr>
            <w:tcW w:w="3179" w:type="dxa"/>
            <w:vAlign w:val="center"/>
          </w:tcPr>
          <w:p w14:paraId="7D987199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Açık adresi</w:t>
            </w:r>
            <w:r w:rsidR="00926006">
              <w:rPr>
                <w:rFonts w:ascii="Cambria" w:hAnsi="Cambria"/>
              </w:rPr>
              <w:t xml:space="preserve"> ve iletişim bilgileri</w:t>
            </w:r>
          </w:p>
        </w:tc>
        <w:tc>
          <w:tcPr>
            <w:tcW w:w="5523" w:type="dxa"/>
            <w:vAlign w:val="center"/>
          </w:tcPr>
          <w:p w14:paraId="5C4AFCE2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  <w:p w14:paraId="43D43F25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  <w:p w14:paraId="40874E80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  <w:p w14:paraId="21DB5919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</w:tc>
      </w:tr>
      <w:tr w:rsidR="00F77D16" w14:paraId="55C950C4" w14:textId="77777777" w:rsidTr="00F77D16">
        <w:trPr>
          <w:trHeight w:val="503"/>
        </w:trPr>
        <w:tc>
          <w:tcPr>
            <w:tcW w:w="3179" w:type="dxa"/>
            <w:vAlign w:val="center"/>
          </w:tcPr>
          <w:p w14:paraId="4E5FE5D6" w14:textId="77777777" w:rsidR="00F77D16" w:rsidRDefault="00643018" w:rsidP="00483A3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İrtibat</w:t>
            </w:r>
            <w:r w:rsidR="00F77D16">
              <w:rPr>
                <w:rFonts w:ascii="Cambria" w:hAnsi="Cambria"/>
              </w:rPr>
              <w:t xml:space="preserve"> kurulacak kişi</w:t>
            </w:r>
          </w:p>
        </w:tc>
        <w:tc>
          <w:tcPr>
            <w:tcW w:w="5523" w:type="dxa"/>
            <w:vAlign w:val="center"/>
          </w:tcPr>
          <w:p w14:paraId="50011D2E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</w:tc>
      </w:tr>
      <w:tr w:rsidR="00F77D16" w14:paraId="6DE3524B" w14:textId="77777777" w:rsidTr="00F77D16">
        <w:trPr>
          <w:trHeight w:val="503"/>
        </w:trPr>
        <w:tc>
          <w:tcPr>
            <w:tcW w:w="3179" w:type="dxa"/>
            <w:vAlign w:val="center"/>
          </w:tcPr>
          <w:p w14:paraId="272C4DFD" w14:textId="77777777" w:rsidR="00F77D16" w:rsidRDefault="00926006" w:rsidP="00483A3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 numarası</w:t>
            </w:r>
          </w:p>
        </w:tc>
        <w:tc>
          <w:tcPr>
            <w:tcW w:w="5523" w:type="dxa"/>
            <w:vAlign w:val="center"/>
          </w:tcPr>
          <w:p w14:paraId="69B8B421" w14:textId="77777777" w:rsidR="00F77D16" w:rsidRDefault="00F77D16" w:rsidP="00483A35">
            <w:pPr>
              <w:jc w:val="both"/>
              <w:rPr>
                <w:rFonts w:ascii="Cambria" w:hAnsi="Cambria"/>
              </w:rPr>
            </w:pPr>
          </w:p>
        </w:tc>
      </w:tr>
      <w:tr w:rsidR="00926006" w14:paraId="41DCA7C1" w14:textId="77777777" w:rsidTr="00F77D16">
        <w:trPr>
          <w:trHeight w:val="503"/>
        </w:trPr>
        <w:tc>
          <w:tcPr>
            <w:tcW w:w="3179" w:type="dxa"/>
            <w:vAlign w:val="center"/>
          </w:tcPr>
          <w:p w14:paraId="44D8EE33" w14:textId="77777777" w:rsidR="00926006" w:rsidRDefault="00926006" w:rsidP="00483A35">
            <w:p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</w:t>
            </w:r>
            <w:proofErr w:type="gramEnd"/>
            <w:r>
              <w:rPr>
                <w:rFonts w:ascii="Cambria" w:hAnsi="Cambria"/>
              </w:rPr>
              <w:t>-posta</w:t>
            </w:r>
          </w:p>
        </w:tc>
        <w:tc>
          <w:tcPr>
            <w:tcW w:w="5523" w:type="dxa"/>
            <w:vAlign w:val="center"/>
          </w:tcPr>
          <w:p w14:paraId="5136E42E" w14:textId="77777777" w:rsidR="00926006" w:rsidRDefault="00926006" w:rsidP="00483A35">
            <w:pPr>
              <w:jc w:val="both"/>
              <w:rPr>
                <w:rFonts w:ascii="Cambria" w:hAnsi="Cambria"/>
              </w:rPr>
            </w:pPr>
          </w:p>
        </w:tc>
      </w:tr>
    </w:tbl>
    <w:p w14:paraId="491C784C" w14:textId="77777777" w:rsidR="00E524C3" w:rsidRDefault="00E524C3" w:rsidP="00483A35">
      <w:pPr>
        <w:pStyle w:val="ListeParagraf"/>
        <w:jc w:val="both"/>
        <w:rPr>
          <w:rFonts w:ascii="Cambria" w:hAnsi="Cambria"/>
        </w:rPr>
      </w:pPr>
    </w:p>
    <w:p w14:paraId="643FC5A3" w14:textId="77777777" w:rsidR="00F77D16" w:rsidRDefault="00C454C4" w:rsidP="00483A35">
      <w:pPr>
        <w:pStyle w:val="ListeParagraf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Değişiklik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176"/>
        <w:gridCol w:w="437"/>
        <w:gridCol w:w="5089"/>
      </w:tblGrid>
      <w:tr w:rsidR="00C454C4" w14:paraId="60A71377" w14:textId="77777777" w:rsidTr="00C454C4">
        <w:tc>
          <w:tcPr>
            <w:tcW w:w="3176" w:type="dxa"/>
          </w:tcPr>
          <w:p w14:paraId="7D8DE9BC" w14:textId="77777777" w:rsidR="00C454C4" w:rsidRPr="00C454C4" w:rsidRDefault="00C454C4" w:rsidP="00C454C4">
            <w:pPr>
              <w:jc w:val="both"/>
              <w:rPr>
                <w:rFonts w:ascii="Cambria" w:hAnsi="Cambria"/>
                <w:b/>
              </w:rPr>
            </w:pPr>
            <w:r w:rsidRPr="00C454C4">
              <w:rPr>
                <w:rFonts w:ascii="Cambria" w:hAnsi="Cambria"/>
                <w:b/>
              </w:rPr>
              <w:t xml:space="preserve">Değişikliğin Kapsamı </w:t>
            </w:r>
          </w:p>
        </w:tc>
        <w:tc>
          <w:tcPr>
            <w:tcW w:w="437" w:type="dxa"/>
          </w:tcPr>
          <w:p w14:paraId="484CC43D" w14:textId="77777777" w:rsidR="00C454C4" w:rsidRDefault="00C454C4" w:rsidP="00483A35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089" w:type="dxa"/>
          </w:tcPr>
          <w:p w14:paraId="44112436" w14:textId="77777777" w:rsidR="00C454C4" w:rsidRDefault="00C454C4" w:rsidP="00483A35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Gerekçe</w:t>
            </w:r>
          </w:p>
        </w:tc>
      </w:tr>
      <w:tr w:rsidR="00C454C4" w14:paraId="747F284B" w14:textId="77777777" w:rsidTr="00C454C4">
        <w:trPr>
          <w:trHeight w:val="547"/>
        </w:trPr>
        <w:tc>
          <w:tcPr>
            <w:tcW w:w="3176" w:type="dxa"/>
            <w:vAlign w:val="center"/>
          </w:tcPr>
          <w:p w14:paraId="04A2B2FF" w14:textId="77777777" w:rsidR="00C454C4" w:rsidRDefault="00C454C4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Merkezin taşınması</w:t>
            </w:r>
            <w:r w:rsidR="00934693">
              <w:rPr>
                <w:rStyle w:val="DipnotBavurusu"/>
                <w:rFonts w:ascii="Cambria" w:hAnsi="Cambria"/>
              </w:rPr>
              <w:footnoteReference w:id="1"/>
            </w:r>
          </w:p>
        </w:tc>
        <w:sdt>
          <w:sdtPr>
            <w:rPr>
              <w:rFonts w:ascii="Cambria" w:hAnsi="Cambria"/>
              <w:b/>
            </w:rPr>
            <w:id w:val="-31256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70B9904A" w14:textId="77777777" w:rsidR="00C454C4" w:rsidRDefault="00C454C4" w:rsidP="00C454C4">
                <w:pPr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19E154CE" w14:textId="77777777" w:rsidR="00C454C4" w:rsidRDefault="00C454C4" w:rsidP="00C454C4">
            <w:pPr>
              <w:rPr>
                <w:rFonts w:ascii="Cambria" w:hAnsi="Cambria"/>
                <w:b/>
              </w:rPr>
            </w:pPr>
          </w:p>
        </w:tc>
      </w:tr>
      <w:tr w:rsidR="00C454C4" w14:paraId="63667259" w14:textId="77777777" w:rsidTr="00C454C4">
        <w:trPr>
          <w:trHeight w:val="569"/>
        </w:trPr>
        <w:tc>
          <w:tcPr>
            <w:tcW w:w="3176" w:type="dxa"/>
            <w:vAlign w:val="center"/>
          </w:tcPr>
          <w:p w14:paraId="4D39ADB2" w14:textId="77777777" w:rsidR="00C454C4" w:rsidRDefault="00C454C4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alan ekleme</w:t>
            </w:r>
          </w:p>
        </w:tc>
        <w:sdt>
          <w:sdtPr>
            <w:rPr>
              <w:rFonts w:ascii="Cambria" w:hAnsi="Cambria"/>
              <w:b/>
            </w:rPr>
            <w:id w:val="-176360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38C96799" w14:textId="77777777" w:rsidR="00C454C4" w:rsidRDefault="00C454C4" w:rsidP="00C454C4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21981B92" w14:textId="77777777" w:rsidR="00C454C4" w:rsidRDefault="00C454C4" w:rsidP="00C454C4">
            <w:pPr>
              <w:rPr>
                <w:rFonts w:ascii="Cambria" w:hAnsi="Cambria"/>
                <w:b/>
              </w:rPr>
            </w:pPr>
          </w:p>
        </w:tc>
      </w:tr>
      <w:tr w:rsidR="00C454C4" w14:paraId="2BDF1C66" w14:textId="77777777" w:rsidTr="00C454C4">
        <w:trPr>
          <w:trHeight w:val="549"/>
        </w:trPr>
        <w:tc>
          <w:tcPr>
            <w:tcW w:w="3176" w:type="dxa"/>
            <w:vAlign w:val="center"/>
          </w:tcPr>
          <w:p w14:paraId="6C3DB704" w14:textId="77777777" w:rsidR="00C454C4" w:rsidRDefault="00C454C4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Mevcut bir alanın kapatılması</w:t>
            </w:r>
          </w:p>
        </w:tc>
        <w:sdt>
          <w:sdtPr>
            <w:rPr>
              <w:rFonts w:ascii="Cambria" w:hAnsi="Cambria"/>
              <w:b/>
            </w:rPr>
            <w:id w:val="88992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16A309DE" w14:textId="77777777" w:rsidR="00C454C4" w:rsidRDefault="00C454C4" w:rsidP="00C454C4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07BE5568" w14:textId="77777777" w:rsidR="00C454C4" w:rsidRDefault="00C454C4" w:rsidP="00C454C4">
            <w:pPr>
              <w:rPr>
                <w:rFonts w:ascii="Cambria" w:hAnsi="Cambria"/>
                <w:b/>
              </w:rPr>
            </w:pPr>
          </w:p>
        </w:tc>
      </w:tr>
      <w:tr w:rsidR="00C454C4" w14:paraId="0A8AB952" w14:textId="77777777" w:rsidTr="00C454C4">
        <w:trPr>
          <w:trHeight w:val="557"/>
        </w:trPr>
        <w:tc>
          <w:tcPr>
            <w:tcW w:w="3176" w:type="dxa"/>
            <w:vAlign w:val="center"/>
          </w:tcPr>
          <w:p w14:paraId="29512F93" w14:textId="77777777" w:rsidR="00C454C4" w:rsidRDefault="00C454C4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Mevcut bir alanın taşınması</w:t>
            </w:r>
          </w:p>
        </w:tc>
        <w:sdt>
          <w:sdtPr>
            <w:rPr>
              <w:rFonts w:ascii="Cambria" w:hAnsi="Cambria"/>
              <w:b/>
            </w:rPr>
            <w:id w:val="-8585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A9AEEEC" w14:textId="77777777" w:rsidR="00C454C4" w:rsidRDefault="00C454C4" w:rsidP="00C454C4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14CCA961" w14:textId="77777777" w:rsidR="00C454C4" w:rsidRDefault="00C454C4" w:rsidP="00C454C4">
            <w:pPr>
              <w:rPr>
                <w:rFonts w:ascii="Cambria" w:hAnsi="Cambria"/>
                <w:b/>
              </w:rPr>
            </w:pPr>
          </w:p>
        </w:tc>
      </w:tr>
      <w:tr w:rsidR="00C454C4" w14:paraId="64DBF755" w14:textId="77777777" w:rsidTr="00C454C4">
        <w:trPr>
          <w:trHeight w:val="551"/>
        </w:trPr>
        <w:tc>
          <w:tcPr>
            <w:tcW w:w="3176" w:type="dxa"/>
            <w:vAlign w:val="center"/>
          </w:tcPr>
          <w:p w14:paraId="06F4326B" w14:textId="77777777" w:rsidR="00C454C4" w:rsidRDefault="00C454C4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Kilit personel değişikliği</w:t>
            </w:r>
          </w:p>
        </w:tc>
        <w:sdt>
          <w:sdtPr>
            <w:rPr>
              <w:rFonts w:ascii="Cambria" w:hAnsi="Cambria"/>
              <w:b/>
            </w:rPr>
            <w:id w:val="127197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13EEC1D" w14:textId="77777777" w:rsidR="00C454C4" w:rsidRDefault="00C454C4" w:rsidP="00C454C4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45F50C0C" w14:textId="77777777" w:rsidR="00C454C4" w:rsidRDefault="00C454C4" w:rsidP="00C454C4">
            <w:pPr>
              <w:rPr>
                <w:rFonts w:ascii="Cambria" w:hAnsi="Cambria"/>
                <w:b/>
              </w:rPr>
            </w:pPr>
          </w:p>
        </w:tc>
      </w:tr>
      <w:tr w:rsidR="00C454C4" w14:paraId="639AA2D4" w14:textId="77777777" w:rsidTr="00C454C4">
        <w:trPr>
          <w:trHeight w:val="551"/>
        </w:trPr>
        <w:tc>
          <w:tcPr>
            <w:tcW w:w="3176" w:type="dxa"/>
            <w:vAlign w:val="center"/>
          </w:tcPr>
          <w:p w14:paraId="65AC62F3" w14:textId="77777777" w:rsidR="00C454C4" w:rsidRDefault="00C454C4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Organizasyonda yapılan değişiklik</w:t>
            </w:r>
          </w:p>
        </w:tc>
        <w:sdt>
          <w:sdtPr>
            <w:rPr>
              <w:rFonts w:ascii="Cambria" w:hAnsi="Cambria"/>
              <w:b/>
            </w:rPr>
            <w:id w:val="-207573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15CF3C6" w14:textId="77777777" w:rsidR="00C454C4" w:rsidRDefault="00FA7B58" w:rsidP="00C454C4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0600B133" w14:textId="77777777" w:rsidR="00C454C4" w:rsidRDefault="00C454C4" w:rsidP="00C454C4">
            <w:pPr>
              <w:rPr>
                <w:rFonts w:ascii="Cambria" w:hAnsi="Cambria"/>
                <w:b/>
              </w:rPr>
            </w:pPr>
          </w:p>
        </w:tc>
      </w:tr>
      <w:tr w:rsidR="00FA7B58" w14:paraId="226005D1" w14:textId="77777777" w:rsidTr="00C454C4">
        <w:trPr>
          <w:trHeight w:val="551"/>
        </w:trPr>
        <w:tc>
          <w:tcPr>
            <w:tcW w:w="3176" w:type="dxa"/>
            <w:vAlign w:val="center"/>
          </w:tcPr>
          <w:p w14:paraId="3E658CC9" w14:textId="77777777" w:rsidR="00FA7B58" w:rsidRPr="00FA7B58" w:rsidRDefault="00FA7B58" w:rsidP="00C4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Önemli sözleşme değişiklikleri</w:t>
            </w:r>
            <w:r>
              <w:rPr>
                <w:rStyle w:val="DipnotBavurusu"/>
                <w:rFonts w:ascii="Cambria" w:hAnsi="Cambria"/>
              </w:rPr>
              <w:footnoteReference w:id="2"/>
            </w:r>
          </w:p>
        </w:tc>
        <w:sdt>
          <w:sdtPr>
            <w:rPr>
              <w:rFonts w:ascii="Cambria" w:hAnsi="Cambria"/>
              <w:b/>
            </w:rPr>
            <w:id w:val="209597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58D6D8D4" w14:textId="77777777" w:rsidR="00FA7B58" w:rsidRDefault="00FA7B58" w:rsidP="00C454C4">
                <w:pPr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089" w:type="dxa"/>
            <w:vAlign w:val="center"/>
          </w:tcPr>
          <w:p w14:paraId="454926BD" w14:textId="77777777" w:rsidR="00FA7B58" w:rsidRDefault="00FA7B58" w:rsidP="00C454C4">
            <w:pPr>
              <w:rPr>
                <w:rFonts w:ascii="Cambria" w:hAnsi="Cambria"/>
                <w:b/>
              </w:rPr>
            </w:pPr>
          </w:p>
        </w:tc>
      </w:tr>
    </w:tbl>
    <w:p w14:paraId="58CBDEA4" w14:textId="77777777" w:rsidR="00AF493A" w:rsidRPr="00E524C3" w:rsidRDefault="00AF493A" w:rsidP="00AF493A">
      <w:pPr>
        <w:ind w:left="360"/>
        <w:jc w:val="both"/>
        <w:rPr>
          <w:rFonts w:ascii="Cambria" w:hAnsi="Cambria"/>
          <w:b/>
        </w:rPr>
      </w:pPr>
    </w:p>
    <w:p w14:paraId="202930DE" w14:textId="77777777" w:rsidR="00AF493A" w:rsidRDefault="00AF493A" w:rsidP="00AF493A">
      <w:pPr>
        <w:pStyle w:val="ListeParagraf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Yetkilendirme: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3"/>
      </w:tblGrid>
      <w:tr w:rsidR="00AF493A" w14:paraId="237E5461" w14:textId="77777777" w:rsidTr="00CD0D04">
        <w:tc>
          <w:tcPr>
            <w:tcW w:w="3179" w:type="dxa"/>
          </w:tcPr>
          <w:p w14:paraId="67446EB7" w14:textId="77777777" w:rsidR="00AF493A" w:rsidRPr="00206CA2" w:rsidRDefault="00AF493A" w:rsidP="00CD0D04">
            <w:pPr>
              <w:jc w:val="both"/>
              <w:rPr>
                <w:rFonts w:ascii="Cambria" w:hAnsi="Cambria"/>
              </w:rPr>
            </w:pPr>
            <w:r w:rsidRPr="00206CA2">
              <w:rPr>
                <w:rFonts w:ascii="Cambria" w:hAnsi="Cambria"/>
              </w:rPr>
              <w:t>Yetkilendirilen gerçek/tüzel kişi adı</w:t>
            </w:r>
          </w:p>
        </w:tc>
        <w:tc>
          <w:tcPr>
            <w:tcW w:w="5523" w:type="dxa"/>
          </w:tcPr>
          <w:p w14:paraId="475859EB" w14:textId="77777777" w:rsidR="00AF493A" w:rsidRDefault="00AF493A" w:rsidP="00CD0D04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AF493A" w14:paraId="7D0EDA65" w14:textId="77777777" w:rsidTr="00CD0D04">
        <w:tc>
          <w:tcPr>
            <w:tcW w:w="3179" w:type="dxa"/>
          </w:tcPr>
          <w:p w14:paraId="4077D612" w14:textId="77777777" w:rsidR="00AF493A" w:rsidRPr="00206CA2" w:rsidRDefault="00AF493A" w:rsidP="00CD0D04">
            <w:pPr>
              <w:jc w:val="both"/>
              <w:rPr>
                <w:rFonts w:ascii="Cambria" w:hAnsi="Cambria"/>
              </w:rPr>
            </w:pPr>
            <w:r w:rsidRPr="00206CA2">
              <w:rPr>
                <w:rFonts w:ascii="Cambria" w:hAnsi="Cambria"/>
              </w:rPr>
              <w:t xml:space="preserve">Açık </w:t>
            </w:r>
            <w:r>
              <w:rPr>
                <w:rFonts w:ascii="Cambria" w:hAnsi="Cambria"/>
              </w:rPr>
              <w:t>a</w:t>
            </w:r>
            <w:r w:rsidRPr="00206CA2">
              <w:rPr>
                <w:rFonts w:ascii="Cambria" w:hAnsi="Cambria"/>
              </w:rPr>
              <w:t>dresi</w:t>
            </w:r>
          </w:p>
        </w:tc>
        <w:tc>
          <w:tcPr>
            <w:tcW w:w="5523" w:type="dxa"/>
          </w:tcPr>
          <w:p w14:paraId="505C394B" w14:textId="77777777" w:rsidR="00AF493A" w:rsidRDefault="00AF493A" w:rsidP="00CD0D04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AF493A" w14:paraId="0AFD1EA2" w14:textId="77777777" w:rsidTr="00CD0D04">
        <w:tc>
          <w:tcPr>
            <w:tcW w:w="3179" w:type="dxa"/>
            <w:vAlign w:val="center"/>
          </w:tcPr>
          <w:p w14:paraId="3DDD40F7" w14:textId="77777777" w:rsidR="00AF493A" w:rsidRDefault="00AF493A" w:rsidP="00CD0D0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İrtibat kurulacak kişi</w:t>
            </w:r>
          </w:p>
        </w:tc>
        <w:tc>
          <w:tcPr>
            <w:tcW w:w="5523" w:type="dxa"/>
          </w:tcPr>
          <w:p w14:paraId="6C120956" w14:textId="77777777" w:rsidR="00AF493A" w:rsidRDefault="00AF493A" w:rsidP="00CD0D04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AF493A" w14:paraId="52A10B43" w14:textId="77777777" w:rsidTr="00CD0D04">
        <w:tc>
          <w:tcPr>
            <w:tcW w:w="3179" w:type="dxa"/>
            <w:vAlign w:val="center"/>
          </w:tcPr>
          <w:p w14:paraId="2B8CE007" w14:textId="77777777" w:rsidR="00AF493A" w:rsidRDefault="00AF493A" w:rsidP="00CD0D0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 numarası</w:t>
            </w:r>
          </w:p>
        </w:tc>
        <w:tc>
          <w:tcPr>
            <w:tcW w:w="5523" w:type="dxa"/>
          </w:tcPr>
          <w:p w14:paraId="567B48B4" w14:textId="77777777" w:rsidR="00AF493A" w:rsidRDefault="00AF493A" w:rsidP="00CD0D04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AF493A" w14:paraId="4F044725" w14:textId="77777777" w:rsidTr="00CD0D04">
        <w:tc>
          <w:tcPr>
            <w:tcW w:w="3179" w:type="dxa"/>
            <w:vAlign w:val="center"/>
          </w:tcPr>
          <w:p w14:paraId="0739FC6F" w14:textId="77777777" w:rsidR="00AF493A" w:rsidRDefault="00AF493A" w:rsidP="00CD0D04">
            <w:p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</w:t>
            </w:r>
            <w:proofErr w:type="gramEnd"/>
            <w:r>
              <w:rPr>
                <w:rFonts w:ascii="Cambria" w:hAnsi="Cambria"/>
              </w:rPr>
              <w:t>-posta</w:t>
            </w:r>
          </w:p>
        </w:tc>
        <w:tc>
          <w:tcPr>
            <w:tcW w:w="5523" w:type="dxa"/>
          </w:tcPr>
          <w:p w14:paraId="5695E1CD" w14:textId="77777777" w:rsidR="00AF493A" w:rsidRDefault="00AF493A" w:rsidP="00CD0D04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722A2FD4" w14:textId="77777777" w:rsidR="00206CA2" w:rsidRPr="00FA7B58" w:rsidRDefault="00206CA2" w:rsidP="00FA7B58">
      <w:pPr>
        <w:jc w:val="both"/>
        <w:rPr>
          <w:rFonts w:ascii="Cambria" w:hAnsi="Cambria"/>
          <w:b/>
        </w:rPr>
      </w:pPr>
      <w:r w:rsidRPr="00FA7B58">
        <w:rPr>
          <w:rFonts w:ascii="Cambria" w:hAnsi="Cambria"/>
          <w:b/>
        </w:rPr>
        <w:lastRenderedPageBreak/>
        <w:t>İLGİLİ BELGELER</w:t>
      </w:r>
    </w:p>
    <w:p w14:paraId="5779CC9A" w14:textId="77777777" w:rsidR="00206CA2" w:rsidRPr="00172C02" w:rsidRDefault="00AB593D" w:rsidP="00483A35">
      <w:pPr>
        <w:pStyle w:val="ListeParagraf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 w:rsidRPr="00172C02">
        <w:rPr>
          <w:rFonts w:ascii="Cambria" w:hAnsi="Cambria"/>
          <w:sz w:val="24"/>
        </w:rPr>
        <w:t>Or</w:t>
      </w:r>
      <w:r w:rsidR="00172C02" w:rsidRPr="00172C02">
        <w:rPr>
          <w:rFonts w:ascii="Cambria" w:hAnsi="Cambria"/>
          <w:sz w:val="24"/>
        </w:rPr>
        <w:t>ganizasyon şeması</w:t>
      </w:r>
      <w:r w:rsidR="00172C02">
        <w:rPr>
          <w:rFonts w:ascii="Cambria" w:hAnsi="Cambria"/>
          <w:sz w:val="24"/>
        </w:rPr>
        <w:t>.</w:t>
      </w:r>
    </w:p>
    <w:p w14:paraId="76AB220F" w14:textId="77777777" w:rsidR="00172C02" w:rsidRPr="00172C02" w:rsidRDefault="00C454C4" w:rsidP="00483A35">
      <w:pPr>
        <w:pStyle w:val="ListeParagraf"/>
        <w:numPr>
          <w:ilvl w:val="0"/>
          <w:numId w:val="2"/>
        </w:numPr>
        <w:ind w:left="567" w:hanging="207"/>
        <w:jc w:val="both"/>
        <w:rPr>
          <w:rFonts w:ascii="Cambria" w:hAnsi="Cambria"/>
          <w:i/>
          <w:color w:val="538135" w:themeColor="accent6" w:themeShade="BF"/>
        </w:rPr>
      </w:pPr>
      <w:r>
        <w:rPr>
          <w:rFonts w:ascii="Cambria" w:hAnsi="Cambria"/>
          <w:i/>
          <w:color w:val="538135" w:themeColor="accent6" w:themeShade="BF"/>
        </w:rPr>
        <w:t>Kilit personel veya organizasyonda yapılan değişikliklerde sunulmalıdır.</w:t>
      </w:r>
    </w:p>
    <w:p w14:paraId="1E468BCB" w14:textId="77777777" w:rsidR="00172C02" w:rsidRPr="00172C02" w:rsidRDefault="00172C02" w:rsidP="00483A35">
      <w:pPr>
        <w:pStyle w:val="ListeParagraf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 w:rsidRPr="00172C02">
        <w:rPr>
          <w:rFonts w:ascii="Cambria" w:hAnsi="Cambria"/>
          <w:sz w:val="24"/>
        </w:rPr>
        <w:t>İş akış şeması.</w:t>
      </w:r>
    </w:p>
    <w:p w14:paraId="136DA56B" w14:textId="77777777" w:rsidR="00172C02" w:rsidRPr="00C454C4" w:rsidRDefault="00C454C4" w:rsidP="00C454C4">
      <w:pPr>
        <w:pStyle w:val="ListeParagraf"/>
        <w:numPr>
          <w:ilvl w:val="0"/>
          <w:numId w:val="2"/>
        </w:numPr>
        <w:ind w:left="567" w:hanging="207"/>
        <w:jc w:val="both"/>
        <w:rPr>
          <w:rFonts w:ascii="Cambria" w:hAnsi="Cambria"/>
          <w:i/>
          <w:color w:val="538135" w:themeColor="accent6" w:themeShade="BF"/>
        </w:rPr>
      </w:pPr>
      <w:r>
        <w:rPr>
          <w:rFonts w:ascii="Cambria" w:hAnsi="Cambria"/>
          <w:i/>
          <w:color w:val="538135" w:themeColor="accent6" w:themeShade="BF"/>
        </w:rPr>
        <w:t>Gerektiğinde, Kilit personel veya organizasyonda yapılan değişikliklerde sunulmalıdır.</w:t>
      </w:r>
    </w:p>
    <w:p w14:paraId="706FB5F6" w14:textId="77777777" w:rsidR="00172C02" w:rsidRDefault="00172C02" w:rsidP="00483A35">
      <w:pPr>
        <w:pStyle w:val="ListeParagraf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 w:rsidRPr="00172C02">
        <w:rPr>
          <w:rFonts w:ascii="Cambria" w:hAnsi="Cambria"/>
          <w:sz w:val="24"/>
        </w:rPr>
        <w:t>Kilit personel listesi.</w:t>
      </w:r>
    </w:p>
    <w:p w14:paraId="08A49223" w14:textId="77777777" w:rsidR="00172C02" w:rsidRPr="003646A1" w:rsidRDefault="003646A1" w:rsidP="003646A1">
      <w:pPr>
        <w:pStyle w:val="ListeParagraf"/>
        <w:numPr>
          <w:ilvl w:val="0"/>
          <w:numId w:val="2"/>
        </w:numPr>
        <w:ind w:left="567" w:hanging="207"/>
        <w:jc w:val="both"/>
        <w:rPr>
          <w:rFonts w:ascii="Cambria" w:hAnsi="Cambria"/>
          <w:i/>
          <w:color w:val="538135" w:themeColor="accent6" w:themeShade="BF"/>
        </w:rPr>
      </w:pPr>
      <w:r>
        <w:rPr>
          <w:rFonts w:ascii="Cambria" w:hAnsi="Cambria"/>
          <w:i/>
          <w:color w:val="538135" w:themeColor="accent6" w:themeShade="BF"/>
        </w:rPr>
        <w:t>Kilit personel veya organizasyonda yapılan değişikliklerde sunulmalıdır.</w:t>
      </w:r>
    </w:p>
    <w:p w14:paraId="2C86EE41" w14:textId="77777777" w:rsidR="00172C02" w:rsidRDefault="00ED50BB" w:rsidP="00483A35">
      <w:pPr>
        <w:pStyle w:val="ListeParagraf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Prosedür</w:t>
      </w:r>
      <w:r w:rsidR="00172C02">
        <w:rPr>
          <w:rFonts w:ascii="Cambria" w:hAnsi="Cambria"/>
          <w:sz w:val="24"/>
        </w:rPr>
        <w:t xml:space="preserve"> listesi.</w:t>
      </w:r>
    </w:p>
    <w:p w14:paraId="4F6F0D87" w14:textId="77777777" w:rsidR="00172C02" w:rsidRPr="00172C02" w:rsidRDefault="00110EF7" w:rsidP="00483A35">
      <w:pPr>
        <w:pStyle w:val="ListeParagraf"/>
        <w:numPr>
          <w:ilvl w:val="0"/>
          <w:numId w:val="2"/>
        </w:numPr>
        <w:ind w:left="567" w:hanging="207"/>
        <w:jc w:val="both"/>
        <w:rPr>
          <w:rFonts w:ascii="Cambria" w:hAnsi="Cambria"/>
          <w:i/>
          <w:color w:val="538135" w:themeColor="accent6" w:themeShade="BF"/>
        </w:rPr>
      </w:pPr>
      <w:r>
        <w:rPr>
          <w:rFonts w:ascii="Cambria" w:hAnsi="Cambria"/>
          <w:i/>
          <w:color w:val="538135" w:themeColor="accent6" w:themeShade="BF"/>
        </w:rPr>
        <w:t xml:space="preserve">Gerektiğinde, organizasyon ve fiziki alanda yapılan değişiklikler (ekleme, çıkarma, taşıma) sonrasında </w:t>
      </w:r>
      <w:proofErr w:type="gramStart"/>
      <w:r>
        <w:rPr>
          <w:rFonts w:ascii="Cambria" w:hAnsi="Cambria"/>
          <w:i/>
          <w:color w:val="538135" w:themeColor="accent6" w:themeShade="BF"/>
        </w:rPr>
        <w:t>revize edilen</w:t>
      </w:r>
      <w:proofErr w:type="gramEnd"/>
      <w:r>
        <w:rPr>
          <w:rFonts w:ascii="Cambria" w:hAnsi="Cambria"/>
          <w:i/>
          <w:color w:val="538135" w:themeColor="accent6" w:themeShade="BF"/>
        </w:rPr>
        <w:t xml:space="preserve"> prosedürlerin listesi sunulmalıdır.</w:t>
      </w:r>
    </w:p>
    <w:p w14:paraId="7266CCAE" w14:textId="77777777" w:rsidR="00832C9F" w:rsidRDefault="00832C9F" w:rsidP="00483A35">
      <w:pPr>
        <w:pStyle w:val="ListeParagraf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Yerleşim planı.</w:t>
      </w:r>
    </w:p>
    <w:p w14:paraId="6CC72AD7" w14:textId="77777777" w:rsidR="00832C9F" w:rsidRDefault="00110EF7" w:rsidP="00483A35">
      <w:pPr>
        <w:pStyle w:val="ListeParagraf"/>
        <w:numPr>
          <w:ilvl w:val="0"/>
          <w:numId w:val="2"/>
        </w:numPr>
        <w:ind w:left="567" w:hanging="207"/>
        <w:jc w:val="both"/>
        <w:rPr>
          <w:rFonts w:ascii="Cambria" w:hAnsi="Cambria"/>
          <w:i/>
          <w:color w:val="538135" w:themeColor="accent6" w:themeShade="BF"/>
        </w:rPr>
      </w:pPr>
      <w:r>
        <w:rPr>
          <w:rFonts w:ascii="Cambria" w:hAnsi="Cambria"/>
          <w:i/>
          <w:color w:val="538135" w:themeColor="accent6" w:themeShade="BF"/>
        </w:rPr>
        <w:t>Fiziki alanda yapılan değişikliklerde (ekleme, çıkarma, taşıma) yerleşim planları sunulmalıdır.</w:t>
      </w:r>
    </w:p>
    <w:p w14:paraId="2FC36F38" w14:textId="77777777" w:rsidR="00A75D06" w:rsidRPr="00172C02" w:rsidRDefault="00A75D06" w:rsidP="00A75D06">
      <w:pPr>
        <w:pStyle w:val="ListeParagraf"/>
        <w:ind w:left="567"/>
        <w:jc w:val="both"/>
        <w:rPr>
          <w:rFonts w:ascii="Cambria" w:hAnsi="Cambria"/>
          <w:i/>
          <w:color w:val="538135" w:themeColor="accent6" w:themeShade="BF"/>
        </w:rPr>
      </w:pPr>
    </w:p>
    <w:p w14:paraId="778E8D95" w14:textId="77777777" w:rsidR="007A6FC4" w:rsidRDefault="007A6FC4" w:rsidP="00483A35">
      <w:pPr>
        <w:pStyle w:val="ListeParagraf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Başvuru için gerçek veya tüzel kişilerin yetkilendirilmesi durumunda:</w:t>
      </w:r>
    </w:p>
    <w:p w14:paraId="32DA8FF4" w14:textId="77777777" w:rsidR="00483A35" w:rsidRDefault="007A6FC4" w:rsidP="007A6FC4">
      <w:pPr>
        <w:pStyle w:val="ListeParagraf"/>
        <w:numPr>
          <w:ilvl w:val="1"/>
          <w:numId w:val="6"/>
        </w:numPr>
        <w:ind w:left="426" w:hanging="42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483A35" w:rsidRPr="00483A35">
        <w:rPr>
          <w:rFonts w:ascii="Cambria" w:hAnsi="Cambria"/>
          <w:sz w:val="24"/>
        </w:rPr>
        <w:t>Başvuru sahibinin</w:t>
      </w:r>
      <w:r>
        <w:rPr>
          <w:rFonts w:ascii="Cambria" w:hAnsi="Cambria"/>
          <w:sz w:val="24"/>
        </w:rPr>
        <w:t xml:space="preserve"> gerçek kişi olması durumunda</w:t>
      </w:r>
      <w:r w:rsidR="00483A35" w:rsidRPr="00483A35">
        <w:rPr>
          <w:rFonts w:ascii="Cambria" w:hAnsi="Cambria"/>
          <w:sz w:val="24"/>
        </w:rPr>
        <w:t xml:space="preserve">, </w:t>
      </w:r>
      <w:r w:rsidR="00483A35">
        <w:rPr>
          <w:rFonts w:ascii="Cambria" w:hAnsi="Cambria"/>
          <w:sz w:val="24"/>
        </w:rPr>
        <w:t>İKU Denetimlerine B</w:t>
      </w:r>
      <w:r w:rsidR="00483A35" w:rsidRPr="00483A35">
        <w:rPr>
          <w:rFonts w:ascii="Cambria" w:hAnsi="Cambria"/>
          <w:sz w:val="24"/>
        </w:rPr>
        <w:t xml:space="preserve">aşvuru Kılavuzunun 6. maddesinde belirtilen mesleklerden birine mensup olduğunu gösteren diplomasının noter onaylı örneği ve </w:t>
      </w:r>
      <w:r w:rsidR="00ED50BB">
        <w:rPr>
          <w:rFonts w:ascii="Cambria" w:hAnsi="Cambria"/>
          <w:sz w:val="24"/>
        </w:rPr>
        <w:t>özgeçmişi</w:t>
      </w:r>
      <w:r w:rsidR="00483A35">
        <w:rPr>
          <w:rFonts w:ascii="Cambria" w:hAnsi="Cambria"/>
          <w:sz w:val="24"/>
        </w:rPr>
        <w:t>.</w:t>
      </w:r>
    </w:p>
    <w:p w14:paraId="05D1632E" w14:textId="77777777" w:rsidR="00483A35" w:rsidRPr="00483A35" w:rsidRDefault="00483A35" w:rsidP="007A6FC4">
      <w:pPr>
        <w:pStyle w:val="ListeParagraf"/>
        <w:numPr>
          <w:ilvl w:val="0"/>
          <w:numId w:val="2"/>
        </w:numPr>
        <w:ind w:left="851"/>
        <w:jc w:val="both"/>
        <w:rPr>
          <w:rFonts w:ascii="Cambria" w:hAnsi="Cambria"/>
          <w:i/>
          <w:color w:val="538135" w:themeColor="accent6" w:themeShade="BF"/>
        </w:rPr>
      </w:pPr>
      <w:r w:rsidRPr="00483A35">
        <w:rPr>
          <w:rFonts w:ascii="Cambria" w:hAnsi="Cambria"/>
          <w:i/>
          <w:color w:val="538135" w:themeColor="accent6" w:themeShade="BF"/>
        </w:rPr>
        <w:t>Gerçek kişilerin; eczacılık, tıp veya kimya bilim dallarında eğitim veren okullardan birisinden mezun olmaları ve Türkiye’de mesleğini icra etme yetkisine sahip olmaları ve ayrıca klinik araştırmalar hakkında bilgi b</w:t>
      </w:r>
      <w:r>
        <w:rPr>
          <w:rFonts w:ascii="Cambria" w:hAnsi="Cambria"/>
          <w:i/>
          <w:color w:val="538135" w:themeColor="accent6" w:themeShade="BF"/>
        </w:rPr>
        <w:t>irikimi ve deneyimli olmaları şarttır.</w:t>
      </w:r>
    </w:p>
    <w:p w14:paraId="4CD67F87" w14:textId="77777777" w:rsidR="00483A35" w:rsidRPr="007A6FC4" w:rsidRDefault="00483A35" w:rsidP="007A6FC4">
      <w:pPr>
        <w:pStyle w:val="ListeParagraf"/>
        <w:numPr>
          <w:ilvl w:val="1"/>
          <w:numId w:val="6"/>
        </w:numPr>
        <w:ind w:left="426" w:hanging="426"/>
        <w:jc w:val="both"/>
        <w:rPr>
          <w:rFonts w:ascii="Cambria" w:hAnsi="Cambria"/>
          <w:sz w:val="24"/>
        </w:rPr>
      </w:pPr>
      <w:r w:rsidRPr="007A6FC4">
        <w:rPr>
          <w:rFonts w:ascii="Cambria" w:hAnsi="Cambria"/>
          <w:sz w:val="24"/>
        </w:rPr>
        <w:t xml:space="preserve">Başvuru sahibinin tüzel kişi olması durumunda, şirketin kuruluş amaçlarını, ortaklarını ve sorumlu kişilerin görev ve unvanlarını belirten ticaret sicil gazetesinin aslı veya </w:t>
      </w:r>
      <w:r w:rsidR="00932339">
        <w:rPr>
          <w:rFonts w:ascii="Cambria" w:hAnsi="Cambria"/>
          <w:sz w:val="24"/>
        </w:rPr>
        <w:t xml:space="preserve">sureti, “yetkili kişinin” </w:t>
      </w:r>
      <w:r w:rsidR="00ED50BB">
        <w:rPr>
          <w:rFonts w:ascii="Cambria" w:hAnsi="Cambria"/>
          <w:sz w:val="24"/>
        </w:rPr>
        <w:t>özgeçmişi.</w:t>
      </w:r>
    </w:p>
    <w:p w14:paraId="5BE73123" w14:textId="77777777" w:rsidR="00483A35" w:rsidRPr="00483A35" w:rsidRDefault="00483A35" w:rsidP="007A6FC4">
      <w:pPr>
        <w:pStyle w:val="ListeParagraf"/>
        <w:numPr>
          <w:ilvl w:val="0"/>
          <w:numId w:val="2"/>
        </w:numPr>
        <w:ind w:left="851"/>
        <w:jc w:val="both"/>
        <w:rPr>
          <w:rFonts w:ascii="Cambria" w:hAnsi="Cambria"/>
          <w:i/>
          <w:color w:val="538135" w:themeColor="accent6" w:themeShade="BF"/>
        </w:rPr>
      </w:pPr>
      <w:r w:rsidRPr="00483A35">
        <w:rPr>
          <w:rFonts w:ascii="Cambria" w:hAnsi="Cambria"/>
          <w:i/>
          <w:color w:val="538135" w:themeColor="accent6" w:themeShade="BF"/>
        </w:rPr>
        <w:t>Tüzel kişilerin: bir önceki maddede sayılan vasıfları taşıyan ve klinik araştırmalar hakkında bilgi birikimi ve deneyimi olan birini “yetkili kişi” sıfatıyla istihdam etmeleri şarttır.</w:t>
      </w:r>
    </w:p>
    <w:p w14:paraId="4F54F66A" w14:textId="77777777" w:rsidR="00483A35" w:rsidRDefault="00483A35" w:rsidP="00483A35">
      <w:pPr>
        <w:pStyle w:val="ListeParagraf"/>
        <w:numPr>
          <w:ilvl w:val="0"/>
          <w:numId w:val="6"/>
        </w:numPr>
        <w:ind w:left="426" w:hanging="426"/>
        <w:jc w:val="both"/>
        <w:rPr>
          <w:rFonts w:ascii="Cambria" w:hAnsi="Cambria"/>
          <w:sz w:val="24"/>
        </w:rPr>
      </w:pPr>
      <w:r w:rsidRPr="00483A35">
        <w:rPr>
          <w:rFonts w:ascii="Cambria" w:hAnsi="Cambria"/>
          <w:sz w:val="24"/>
        </w:rPr>
        <w:t>Başvuru sahibinin başvuruyu yapmaya yetkili</w:t>
      </w:r>
      <w:r w:rsidR="00932339">
        <w:rPr>
          <w:rFonts w:ascii="Cambria" w:hAnsi="Cambria"/>
          <w:sz w:val="24"/>
        </w:rPr>
        <w:t xml:space="preserve"> olduğunu gösteren onaylı belge.</w:t>
      </w:r>
    </w:p>
    <w:p w14:paraId="097E0D2A" w14:textId="77777777" w:rsidR="00483A35" w:rsidRDefault="007A6FC4" w:rsidP="007A6FC4">
      <w:pPr>
        <w:pStyle w:val="ListeParagraf"/>
        <w:numPr>
          <w:ilvl w:val="0"/>
          <w:numId w:val="2"/>
        </w:numPr>
        <w:jc w:val="both"/>
        <w:rPr>
          <w:rFonts w:ascii="Cambria" w:hAnsi="Cambria"/>
          <w:i/>
          <w:color w:val="538135" w:themeColor="accent6" w:themeShade="BF"/>
        </w:rPr>
      </w:pPr>
      <w:r w:rsidRPr="007A6FC4">
        <w:rPr>
          <w:rFonts w:ascii="Cambria" w:hAnsi="Cambria"/>
          <w:i/>
          <w:color w:val="538135" w:themeColor="accent6" w:themeShade="BF"/>
        </w:rPr>
        <w:t>Başvuru için gerçek veya tüzel kişilerin yetkilendirilmesi durumunda</w:t>
      </w:r>
      <w:r>
        <w:rPr>
          <w:rFonts w:ascii="Cambria" w:hAnsi="Cambria"/>
          <w:i/>
          <w:color w:val="538135" w:themeColor="accent6" w:themeShade="BF"/>
        </w:rPr>
        <w:t xml:space="preserve"> </w:t>
      </w:r>
      <w:r w:rsidRPr="007A6FC4">
        <w:rPr>
          <w:rFonts w:ascii="Cambria" w:hAnsi="Cambria"/>
          <w:i/>
          <w:color w:val="538135" w:themeColor="accent6" w:themeShade="BF"/>
        </w:rPr>
        <w:t>ilgili yetkilendirme belgesi başvuru dosyasına eklenmelidir.</w:t>
      </w:r>
    </w:p>
    <w:p w14:paraId="43CBB0C4" w14:textId="77777777" w:rsidR="007A6FC4" w:rsidRDefault="007A6FC4" w:rsidP="007A6FC4">
      <w:pPr>
        <w:jc w:val="both"/>
        <w:rPr>
          <w:rFonts w:ascii="Cambria" w:hAnsi="Cambria"/>
          <w:i/>
          <w:color w:val="538135" w:themeColor="accent6" w:themeShade="BF"/>
        </w:rPr>
      </w:pPr>
    </w:p>
    <w:p w14:paraId="784924FE" w14:textId="77777777" w:rsidR="007A6FC4" w:rsidRDefault="007A6FC4" w:rsidP="00FA7B58">
      <w:pPr>
        <w:pBdr>
          <w:bottom w:val="single" w:sz="12" w:space="31" w:color="auto"/>
        </w:pBdr>
        <w:jc w:val="both"/>
        <w:rPr>
          <w:rFonts w:ascii="Cambria" w:hAnsi="Cambria"/>
          <w:color w:val="538135" w:themeColor="accent6" w:themeShade="BF"/>
        </w:rPr>
      </w:pPr>
    </w:p>
    <w:p w14:paraId="291D23A7" w14:textId="77777777" w:rsidR="00846B3D" w:rsidRDefault="00FA7B58" w:rsidP="00FA7B58">
      <w:pPr>
        <w:pBdr>
          <w:bottom w:val="single" w:sz="12" w:space="31" w:color="auto"/>
        </w:pBdr>
        <w:tabs>
          <w:tab w:val="left" w:pos="4080"/>
        </w:tabs>
        <w:jc w:val="both"/>
        <w:rPr>
          <w:rFonts w:ascii="Cambria" w:hAnsi="Cambria"/>
          <w:color w:val="538135" w:themeColor="accent6" w:themeShade="BF"/>
        </w:rPr>
      </w:pPr>
      <w:r>
        <w:rPr>
          <w:rFonts w:ascii="Cambria" w:hAnsi="Cambria"/>
          <w:color w:val="538135" w:themeColor="accent6" w:themeShade="BF"/>
        </w:rPr>
        <w:tab/>
      </w:r>
    </w:p>
    <w:p w14:paraId="5DED8F6A" w14:textId="77777777" w:rsidR="0061445B" w:rsidRDefault="0061445B" w:rsidP="00FA7B58">
      <w:pPr>
        <w:pBdr>
          <w:bottom w:val="single" w:sz="12" w:space="31" w:color="auto"/>
        </w:pBdr>
        <w:tabs>
          <w:tab w:val="left" w:pos="4080"/>
        </w:tabs>
        <w:jc w:val="both"/>
        <w:rPr>
          <w:rFonts w:ascii="Cambria" w:hAnsi="Cambria"/>
          <w:color w:val="538135" w:themeColor="accent6" w:themeShade="BF"/>
        </w:rPr>
      </w:pPr>
    </w:p>
    <w:p w14:paraId="7DA3B5DD" w14:textId="77777777" w:rsidR="0061445B" w:rsidRDefault="0061445B" w:rsidP="00FA7B58">
      <w:pPr>
        <w:pBdr>
          <w:bottom w:val="single" w:sz="12" w:space="31" w:color="auto"/>
        </w:pBdr>
        <w:tabs>
          <w:tab w:val="left" w:pos="4080"/>
        </w:tabs>
        <w:jc w:val="both"/>
        <w:rPr>
          <w:rFonts w:ascii="Cambria" w:hAnsi="Cambria"/>
          <w:color w:val="538135" w:themeColor="accent6" w:themeShade="BF"/>
        </w:rPr>
      </w:pPr>
    </w:p>
    <w:p w14:paraId="0C84CFC2" w14:textId="77777777" w:rsidR="0061445B" w:rsidRDefault="0061445B" w:rsidP="00FA7B58">
      <w:pPr>
        <w:pBdr>
          <w:bottom w:val="single" w:sz="12" w:space="31" w:color="auto"/>
        </w:pBdr>
        <w:tabs>
          <w:tab w:val="left" w:pos="4080"/>
        </w:tabs>
        <w:jc w:val="both"/>
        <w:rPr>
          <w:rFonts w:ascii="Cambria" w:hAnsi="Cambria"/>
          <w:color w:val="538135" w:themeColor="accent6" w:themeShade="BF"/>
        </w:rPr>
      </w:pPr>
    </w:p>
    <w:p w14:paraId="5E22EB50" w14:textId="77777777" w:rsidR="0061445B" w:rsidRDefault="0061445B" w:rsidP="00FA7B58">
      <w:pPr>
        <w:pBdr>
          <w:bottom w:val="single" w:sz="12" w:space="31" w:color="auto"/>
        </w:pBdr>
        <w:tabs>
          <w:tab w:val="left" w:pos="4080"/>
        </w:tabs>
        <w:jc w:val="both"/>
        <w:rPr>
          <w:rFonts w:ascii="Cambria" w:hAnsi="Cambria"/>
          <w:color w:val="538135" w:themeColor="accent6" w:themeShade="BF"/>
        </w:rPr>
      </w:pPr>
    </w:p>
    <w:p w14:paraId="7CAA51D9" w14:textId="77777777" w:rsidR="00A75D06" w:rsidRPr="0061445B" w:rsidRDefault="0061445B" w:rsidP="0061445B">
      <w:pPr>
        <w:tabs>
          <w:tab w:val="left" w:pos="6555"/>
        </w:tabs>
        <w:rPr>
          <w:rFonts w:ascii="Times New Roman" w:hAnsi="Times New Roman" w:cs="Times New Roman"/>
          <w:i/>
          <w:noProof/>
        </w:rPr>
      </w:pPr>
      <w:r w:rsidRPr="0061445B">
        <w:rPr>
          <w:rFonts w:ascii="Times New Roman" w:hAnsi="Times New Roman" w:cs="Times New Roman"/>
          <w:i/>
          <w:noProof/>
        </w:rPr>
        <w:t>i.Bu bölümde belirtilen belgeler sırası ile EBS’ye  eklenmelidir.</w:t>
      </w:r>
    </w:p>
    <w:p w14:paraId="2D12E05A" w14:textId="77777777" w:rsidR="007A6FC4" w:rsidRPr="00FA7B58" w:rsidRDefault="00786EDF" w:rsidP="00FA7B58">
      <w:pPr>
        <w:jc w:val="both"/>
        <w:rPr>
          <w:rFonts w:ascii="Cambria" w:hAnsi="Cambria"/>
          <w:b/>
          <w:noProof/>
          <w:sz w:val="24"/>
        </w:rPr>
      </w:pPr>
      <w:r w:rsidRPr="00FA7B58">
        <w:rPr>
          <w:rFonts w:ascii="Cambria" w:hAnsi="Cambria"/>
          <w:b/>
          <w:noProof/>
          <w:sz w:val="24"/>
        </w:rPr>
        <w:lastRenderedPageBreak/>
        <w:t>BAŞVURU SAHİBİNİN İMZASI</w:t>
      </w:r>
    </w:p>
    <w:p w14:paraId="4835B389" w14:textId="77777777" w:rsidR="00786EDF" w:rsidRDefault="000475A8" w:rsidP="00786EDF">
      <w:pPr>
        <w:jc w:val="both"/>
        <w:rPr>
          <w:rFonts w:ascii="Cambria" w:hAnsi="Cambria"/>
          <w:noProof/>
          <w:sz w:val="24"/>
        </w:rPr>
      </w:pPr>
      <w:r w:rsidRPr="000475A8">
        <w:rPr>
          <w:rFonts w:ascii="Cambria" w:hAnsi="Cambria"/>
          <w:noProof/>
          <w:sz w:val="24"/>
        </w:rPr>
        <w:t xml:space="preserve">İş bu </w:t>
      </w:r>
      <w:r>
        <w:rPr>
          <w:rFonts w:ascii="Cambria" w:hAnsi="Cambria"/>
          <w:noProof/>
          <w:sz w:val="24"/>
        </w:rPr>
        <w:t>başvuru formunda verilen bilgilerin doğru olduğunu taahhüt ederim.</w:t>
      </w:r>
    </w:p>
    <w:p w14:paraId="4F357C9D" w14:textId="77777777" w:rsidR="000475A8" w:rsidRDefault="000475A8" w:rsidP="00786EDF">
      <w:pPr>
        <w:jc w:val="both"/>
        <w:rPr>
          <w:rFonts w:ascii="Cambria" w:hAnsi="Cambria"/>
          <w:noProof/>
          <w:sz w:val="24"/>
        </w:rPr>
      </w:pPr>
      <w:r>
        <w:rPr>
          <w:rFonts w:ascii="Cambria" w:hAnsi="Cambria"/>
          <w:noProof/>
          <w:sz w:val="24"/>
        </w:rPr>
        <w:t>Adı ve Soyadı</w:t>
      </w:r>
      <w:r>
        <w:rPr>
          <w:rFonts w:ascii="Cambria" w:hAnsi="Cambria"/>
          <w:noProof/>
          <w:sz w:val="24"/>
        </w:rPr>
        <w:tab/>
        <w:t xml:space="preserve">: </w:t>
      </w:r>
    </w:p>
    <w:p w14:paraId="51FA77D0" w14:textId="77777777" w:rsidR="000475A8" w:rsidRDefault="000475A8" w:rsidP="00786EDF">
      <w:pPr>
        <w:jc w:val="both"/>
        <w:rPr>
          <w:rFonts w:ascii="Cambria" w:hAnsi="Cambria"/>
          <w:noProof/>
          <w:sz w:val="24"/>
        </w:rPr>
      </w:pPr>
      <w:r>
        <w:rPr>
          <w:rFonts w:ascii="Cambria" w:hAnsi="Cambria"/>
          <w:noProof/>
          <w:sz w:val="24"/>
        </w:rPr>
        <w:t>Tarih</w:t>
      </w:r>
      <w:r>
        <w:rPr>
          <w:rFonts w:ascii="Cambria" w:hAnsi="Cambria"/>
          <w:noProof/>
          <w:sz w:val="24"/>
        </w:rPr>
        <w:tab/>
      </w:r>
      <w:r>
        <w:rPr>
          <w:rFonts w:ascii="Cambria" w:hAnsi="Cambria"/>
          <w:noProof/>
          <w:sz w:val="24"/>
        </w:rPr>
        <w:tab/>
        <w:t>:</w:t>
      </w:r>
    </w:p>
    <w:p w14:paraId="10D34C2B" w14:textId="77777777" w:rsidR="000475A8" w:rsidRDefault="000475A8" w:rsidP="00786EDF">
      <w:pPr>
        <w:jc w:val="both"/>
        <w:rPr>
          <w:rFonts w:ascii="Cambria" w:hAnsi="Cambria"/>
          <w:noProof/>
          <w:sz w:val="24"/>
        </w:rPr>
      </w:pPr>
      <w:r>
        <w:rPr>
          <w:rFonts w:ascii="Cambria" w:hAnsi="Cambria"/>
          <w:noProof/>
          <w:sz w:val="24"/>
        </w:rPr>
        <w:t>İmza:</w:t>
      </w:r>
    </w:p>
    <w:p w14:paraId="151DCCCA" w14:textId="77777777" w:rsidR="000475A8" w:rsidRPr="000475A8" w:rsidRDefault="000475A8" w:rsidP="000475A8">
      <w:pPr>
        <w:rPr>
          <w:rFonts w:ascii="Cambria" w:hAnsi="Cambria"/>
          <w:sz w:val="24"/>
        </w:rPr>
      </w:pPr>
    </w:p>
    <w:p w14:paraId="33461995" w14:textId="77777777" w:rsidR="000475A8" w:rsidRDefault="000475A8" w:rsidP="000475A8">
      <w:pPr>
        <w:rPr>
          <w:rFonts w:ascii="Cambria" w:hAnsi="Cambria"/>
          <w:sz w:val="24"/>
        </w:rPr>
      </w:pPr>
    </w:p>
    <w:p w14:paraId="23502573" w14:textId="77777777" w:rsidR="000475A8" w:rsidRPr="000475A8" w:rsidRDefault="000475A8" w:rsidP="000475A8">
      <w:pPr>
        <w:jc w:val="center"/>
        <w:rPr>
          <w:rFonts w:ascii="Cambria" w:hAnsi="Cambria"/>
          <w:sz w:val="24"/>
        </w:rPr>
      </w:pPr>
    </w:p>
    <w:sectPr w:rsidR="000475A8" w:rsidRPr="000475A8" w:rsidSect="000475A8">
      <w:headerReference w:type="default" r:id="rId8"/>
      <w:footerReference w:type="default" r:id="rId9"/>
      <w:pgSz w:w="11906" w:h="16838"/>
      <w:pgMar w:top="2268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9A79" w14:textId="77777777" w:rsidR="00135BB2" w:rsidRDefault="00135BB2" w:rsidP="00175683">
      <w:pPr>
        <w:spacing w:after="0" w:line="240" w:lineRule="auto"/>
      </w:pPr>
      <w:r>
        <w:separator/>
      </w:r>
    </w:p>
  </w:endnote>
  <w:endnote w:type="continuationSeparator" w:id="0">
    <w:p w14:paraId="0CC6D4E5" w14:textId="77777777" w:rsidR="00135BB2" w:rsidRDefault="00135BB2" w:rsidP="0017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643"/>
      <w:docPartObj>
        <w:docPartGallery w:val="Page Numbers (Bottom of Page)"/>
        <w:docPartUnique/>
      </w:docPartObj>
    </w:sdtPr>
    <w:sdtEndPr/>
    <w:sdtContent>
      <w:sdt>
        <w:sdtPr>
          <w:id w:val="1288399803"/>
          <w:docPartObj>
            <w:docPartGallery w:val="Page Numbers (Top of Page)"/>
            <w:docPartUnique/>
          </w:docPartObj>
        </w:sdtPr>
        <w:sdtEndPr/>
        <w:sdtContent>
          <w:p w14:paraId="79608258" w14:textId="77777777" w:rsidR="000475A8" w:rsidRDefault="000475A8" w:rsidP="000475A8">
            <w:pPr>
              <w:pStyle w:val="AltBilgi"/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475A8" w14:paraId="214B88B4" w14:textId="77777777" w:rsidTr="000475A8">
              <w:trPr>
                <w:trHeight w:val="703"/>
              </w:trPr>
              <w:tc>
                <w:tcPr>
                  <w:tcW w:w="4531" w:type="dxa"/>
                </w:tcPr>
                <w:p w14:paraId="06755186" w14:textId="77777777" w:rsidR="000475A8" w:rsidRPr="00F77D16" w:rsidRDefault="00437260" w:rsidP="000475A8">
                  <w:pPr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Değişiklik Bildirim Formu</w:t>
                  </w:r>
                </w:p>
                <w:p w14:paraId="5DC5365A" w14:textId="77777777" w:rsidR="000475A8" w:rsidRDefault="000475A8" w:rsidP="000475A8">
                  <w:pPr>
                    <w:pStyle w:val="AltBilgi"/>
                  </w:pPr>
                </w:p>
              </w:tc>
              <w:tc>
                <w:tcPr>
                  <w:tcW w:w="4531" w:type="dxa"/>
                </w:tcPr>
                <w:sdt>
                  <w:sdtPr>
                    <w:id w:val="172863628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p w14:paraId="71C30F22" w14:textId="77777777" w:rsidR="000475A8" w:rsidRDefault="000475A8" w:rsidP="000475A8">
                      <w:pPr>
                        <w:pStyle w:val="AltBilgi"/>
                        <w:jc w:val="right"/>
                      </w:pPr>
                      <w:r>
                        <w:t xml:space="preserve">Sayfa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>PAGE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61445B">
                        <w:rPr>
                          <w:b/>
                          <w:bCs/>
                          <w:noProof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>
                        <w:t xml:space="preserve"> /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>NUMPAGES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61445B">
                        <w:rPr>
                          <w:b/>
                          <w:bCs/>
                          <w:noProof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  <w:p w14:paraId="63286F87" w14:textId="77777777" w:rsidR="000475A8" w:rsidRDefault="000475A8" w:rsidP="000475A8">
                  <w:pPr>
                    <w:pStyle w:val="AltBilgi"/>
                  </w:pPr>
                </w:p>
              </w:tc>
            </w:tr>
          </w:tbl>
          <w:p w14:paraId="69C82220" w14:textId="77777777" w:rsidR="00483A35" w:rsidRDefault="00135BB2" w:rsidP="000475A8">
            <w:pPr>
              <w:pStyle w:val="AltBilgi"/>
            </w:pPr>
          </w:p>
        </w:sdtContent>
      </w:sdt>
    </w:sdtContent>
  </w:sdt>
  <w:p w14:paraId="3DD2236E" w14:textId="77777777" w:rsidR="00483A35" w:rsidRDefault="00483A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CDF8" w14:textId="77777777" w:rsidR="00135BB2" w:rsidRDefault="00135BB2" w:rsidP="00175683">
      <w:pPr>
        <w:spacing w:after="0" w:line="240" w:lineRule="auto"/>
      </w:pPr>
      <w:r>
        <w:separator/>
      </w:r>
    </w:p>
  </w:footnote>
  <w:footnote w:type="continuationSeparator" w:id="0">
    <w:p w14:paraId="2EC2D514" w14:textId="77777777" w:rsidR="00135BB2" w:rsidRDefault="00135BB2" w:rsidP="00175683">
      <w:pPr>
        <w:spacing w:after="0" w:line="240" w:lineRule="auto"/>
      </w:pPr>
      <w:r>
        <w:continuationSeparator/>
      </w:r>
    </w:p>
  </w:footnote>
  <w:footnote w:id="1">
    <w:p w14:paraId="6A004D56" w14:textId="77777777" w:rsidR="00934693" w:rsidRPr="0061445B" w:rsidRDefault="00934693">
      <w:pPr>
        <w:pStyle w:val="DipnotMetni"/>
        <w:rPr>
          <w:rFonts w:ascii="Times New Roman" w:hAnsi="Times New Roman" w:cs="Times New Roman"/>
        </w:rPr>
      </w:pPr>
      <w:r w:rsidRPr="0061445B">
        <w:rPr>
          <w:rStyle w:val="DipnotBavurusu"/>
          <w:rFonts w:ascii="Times New Roman" w:hAnsi="Times New Roman" w:cs="Times New Roman"/>
        </w:rPr>
        <w:footnoteRef/>
      </w:r>
      <w:r w:rsidRPr="0061445B">
        <w:rPr>
          <w:rFonts w:ascii="Times New Roman" w:hAnsi="Times New Roman" w:cs="Times New Roman"/>
        </w:rPr>
        <w:t xml:space="preserve"> Merkez taşınma bildirim</w:t>
      </w:r>
      <w:r w:rsidR="00FA7B58" w:rsidRPr="0061445B">
        <w:rPr>
          <w:rFonts w:ascii="Times New Roman" w:hAnsi="Times New Roman" w:cs="Times New Roman"/>
        </w:rPr>
        <w:t>i yapıldıktan sonra</w:t>
      </w:r>
      <w:r w:rsidRPr="0061445B">
        <w:rPr>
          <w:rFonts w:ascii="Times New Roman" w:hAnsi="Times New Roman" w:cs="Times New Roman"/>
        </w:rPr>
        <w:t xml:space="preserve"> “İyi Klinik Uygulamaları Denetimlerine Başvuru </w:t>
      </w:r>
      <w:proofErr w:type="spellStart"/>
      <w:r w:rsidRPr="0061445B">
        <w:rPr>
          <w:rFonts w:ascii="Times New Roman" w:hAnsi="Times New Roman" w:cs="Times New Roman"/>
        </w:rPr>
        <w:t>Kılavuzu”nun</w:t>
      </w:r>
      <w:proofErr w:type="spellEnd"/>
      <w:r w:rsidRPr="0061445B">
        <w:rPr>
          <w:rFonts w:ascii="Times New Roman" w:hAnsi="Times New Roman" w:cs="Times New Roman"/>
        </w:rPr>
        <w:t xml:space="preserve"> 6.5 maddesinin 2. Paragrafında uygun olarak </w:t>
      </w:r>
      <w:r w:rsidR="00FA7B58" w:rsidRPr="0061445B">
        <w:rPr>
          <w:rFonts w:ascii="Times New Roman" w:hAnsi="Times New Roman" w:cs="Times New Roman"/>
        </w:rPr>
        <w:t xml:space="preserve">yeni denetim </w:t>
      </w:r>
      <w:r w:rsidRPr="0061445B">
        <w:rPr>
          <w:rFonts w:ascii="Times New Roman" w:hAnsi="Times New Roman" w:cs="Times New Roman"/>
        </w:rPr>
        <w:t>başvuru</w:t>
      </w:r>
      <w:r w:rsidR="00FA7B58" w:rsidRPr="0061445B">
        <w:rPr>
          <w:rFonts w:ascii="Times New Roman" w:hAnsi="Times New Roman" w:cs="Times New Roman"/>
        </w:rPr>
        <w:t>su</w:t>
      </w:r>
      <w:r w:rsidRPr="0061445B">
        <w:rPr>
          <w:rFonts w:ascii="Times New Roman" w:hAnsi="Times New Roman" w:cs="Times New Roman"/>
        </w:rPr>
        <w:t xml:space="preserve"> yapılmalıdır.</w:t>
      </w:r>
    </w:p>
  </w:footnote>
  <w:footnote w:id="2">
    <w:p w14:paraId="28A3D4E1" w14:textId="77777777" w:rsidR="00FA7B58" w:rsidRDefault="00FA7B58">
      <w:pPr>
        <w:pStyle w:val="DipnotMetni"/>
      </w:pPr>
      <w:r w:rsidRPr="0061445B">
        <w:rPr>
          <w:rStyle w:val="DipnotBavurusu"/>
          <w:rFonts w:ascii="Times New Roman" w:hAnsi="Times New Roman" w:cs="Times New Roman"/>
        </w:rPr>
        <w:footnoteRef/>
      </w:r>
      <w:r w:rsidRPr="0061445B">
        <w:rPr>
          <w:rFonts w:ascii="Times New Roman" w:hAnsi="Times New Roman" w:cs="Times New Roman"/>
        </w:rPr>
        <w:t xml:space="preserve"> Hastane dışında faaliyet gösteren faz 1 klinik araştırma merkezlerinin 3. basamak bir sağlık kuruluşu ile yaptığı sözleşme</w:t>
      </w:r>
      <w:r w:rsidR="00974FDA" w:rsidRPr="0061445B">
        <w:rPr>
          <w:rFonts w:ascii="Times New Roman" w:hAnsi="Times New Roman" w:cs="Times New Roman"/>
        </w:rPr>
        <w:t>deki değişiklikler.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6BD4" w14:textId="77777777" w:rsidR="00175683" w:rsidRDefault="00175683">
    <w:pPr>
      <w:pStyle w:val="stBilgi"/>
    </w:pPr>
    <w:r w:rsidRPr="00C04713">
      <w:rPr>
        <w:rFonts w:ascii="Cambria" w:hAnsi="Cambria"/>
        <w:noProof/>
        <w:lang w:eastAsia="tr-TR"/>
      </w:rPr>
      <w:drawing>
        <wp:anchor distT="0" distB="0" distL="114300" distR="114300" simplePos="0" relativeHeight="251658240" behindDoc="1" locked="0" layoutInCell="1" allowOverlap="1" wp14:anchorId="6D079240" wp14:editId="568290F8">
          <wp:simplePos x="0" y="0"/>
          <wp:positionH relativeFrom="margin">
            <wp:align>right</wp:align>
          </wp:positionH>
          <wp:positionV relativeFrom="paragraph">
            <wp:posOffset>-344805</wp:posOffset>
          </wp:positionV>
          <wp:extent cx="1400175" cy="1400175"/>
          <wp:effectExtent l="0" t="0" r="0" b="0"/>
          <wp:wrapNone/>
          <wp:docPr id="51" name="Resi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713" w:rsidRPr="00C04713">
      <w:rPr>
        <w:rFonts w:ascii="Cambria" w:hAnsi="Cambria"/>
      </w:rPr>
      <w:t>EK-</w:t>
    </w:r>
    <w:r w:rsidR="00AF493A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21"/>
    <w:multiLevelType w:val="hybridMultilevel"/>
    <w:tmpl w:val="6040EF0E"/>
    <w:lvl w:ilvl="0" w:tplc="11C2A5F2">
      <w:start w:val="9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497"/>
    <w:multiLevelType w:val="hybridMultilevel"/>
    <w:tmpl w:val="0BA2B424"/>
    <w:lvl w:ilvl="0" w:tplc="1E5C2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B6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FC12D1"/>
    <w:multiLevelType w:val="hybridMultilevel"/>
    <w:tmpl w:val="5554E800"/>
    <w:lvl w:ilvl="0" w:tplc="8AF4467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59F9"/>
    <w:multiLevelType w:val="hybridMultilevel"/>
    <w:tmpl w:val="F3E2F0A6"/>
    <w:lvl w:ilvl="0" w:tplc="9CC6C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4AD0"/>
    <w:multiLevelType w:val="hybridMultilevel"/>
    <w:tmpl w:val="71786D1E"/>
    <w:lvl w:ilvl="0" w:tplc="A45494E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96139"/>
    <w:multiLevelType w:val="hybridMultilevel"/>
    <w:tmpl w:val="6C8A4952"/>
    <w:lvl w:ilvl="0" w:tplc="1E5C2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F05B1"/>
    <w:multiLevelType w:val="hybridMultilevel"/>
    <w:tmpl w:val="B2285ECA"/>
    <w:lvl w:ilvl="0" w:tplc="CD0E20D4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6D"/>
    <w:rsid w:val="0000266D"/>
    <w:rsid w:val="00034CB6"/>
    <w:rsid w:val="000475A8"/>
    <w:rsid w:val="0006547D"/>
    <w:rsid w:val="000D7AFC"/>
    <w:rsid w:val="000E1255"/>
    <w:rsid w:val="00110EF7"/>
    <w:rsid w:val="00135BB2"/>
    <w:rsid w:val="00172C02"/>
    <w:rsid w:val="00175683"/>
    <w:rsid w:val="00206CA2"/>
    <w:rsid w:val="00287AF9"/>
    <w:rsid w:val="0035006D"/>
    <w:rsid w:val="003646A1"/>
    <w:rsid w:val="00437260"/>
    <w:rsid w:val="00483A35"/>
    <w:rsid w:val="0061445B"/>
    <w:rsid w:val="00643018"/>
    <w:rsid w:val="006819FD"/>
    <w:rsid w:val="00786EDF"/>
    <w:rsid w:val="007A6FC4"/>
    <w:rsid w:val="00832C9F"/>
    <w:rsid w:val="00846B3D"/>
    <w:rsid w:val="008735BA"/>
    <w:rsid w:val="008C512F"/>
    <w:rsid w:val="00926006"/>
    <w:rsid w:val="00932339"/>
    <w:rsid w:val="00934693"/>
    <w:rsid w:val="00974FDA"/>
    <w:rsid w:val="00A75D06"/>
    <w:rsid w:val="00AB593D"/>
    <w:rsid w:val="00AF493A"/>
    <w:rsid w:val="00BE561A"/>
    <w:rsid w:val="00BF4F9B"/>
    <w:rsid w:val="00C04713"/>
    <w:rsid w:val="00C454C4"/>
    <w:rsid w:val="00E2175A"/>
    <w:rsid w:val="00E524C3"/>
    <w:rsid w:val="00ED50BB"/>
    <w:rsid w:val="00F77D16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3F558"/>
  <w15:chartTrackingRefBased/>
  <w15:docId w15:val="{9DDD6EF3-B996-4CFF-A3C8-A5E0666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683"/>
  </w:style>
  <w:style w:type="paragraph" w:styleId="AltBilgi">
    <w:name w:val="footer"/>
    <w:basedOn w:val="Normal"/>
    <w:link w:val="AltBilgiChar"/>
    <w:uiPriority w:val="99"/>
    <w:unhideWhenUsed/>
    <w:rsid w:val="0017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5683"/>
  </w:style>
  <w:style w:type="paragraph" w:styleId="ListeParagraf">
    <w:name w:val="List Paragraph"/>
    <w:basedOn w:val="Normal"/>
    <w:uiPriority w:val="34"/>
    <w:qFormat/>
    <w:rsid w:val="00F77D16"/>
    <w:pPr>
      <w:ind w:left="720"/>
      <w:contextualSpacing/>
    </w:pPr>
  </w:style>
  <w:style w:type="table" w:styleId="TabloKlavuzu">
    <w:name w:val="Table Grid"/>
    <w:basedOn w:val="NormalTablo"/>
    <w:uiPriority w:val="39"/>
    <w:rsid w:val="00F7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AB593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B593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B593D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72C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72C0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72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5D61-8DDD-4C5C-B27B-B3599035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ÖZTÜRK</dc:creator>
  <cp:keywords/>
  <dc:description/>
  <cp:lastModifiedBy>Bilge Özlem Ünsal</cp:lastModifiedBy>
  <cp:revision>2</cp:revision>
  <dcterms:created xsi:type="dcterms:W3CDTF">2022-03-09T11:10:00Z</dcterms:created>
  <dcterms:modified xsi:type="dcterms:W3CDTF">2022-03-09T11:10:00Z</dcterms:modified>
</cp:coreProperties>
</file>