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CellMar>
          <w:left w:w="0" w:type="dxa"/>
          <w:right w:w="0" w:type="dxa"/>
        </w:tblCellMar>
        <w:tblLook w:val="04A0" w:firstRow="1" w:lastRow="0" w:firstColumn="1" w:lastColumn="0" w:noHBand="0" w:noVBand="1"/>
      </w:tblPr>
      <w:tblGrid>
        <w:gridCol w:w="9072"/>
      </w:tblGrid>
      <w:tr w:rsidR="00944509" w:rsidRPr="00944509" w14:paraId="7FA26FA6" w14:textId="77777777" w:rsidTr="00944509">
        <w:trPr>
          <w:jc w:val="center"/>
        </w:trPr>
        <w:tc>
          <w:tcPr>
            <w:tcW w:w="9104" w:type="dxa"/>
            <w:tcMar>
              <w:top w:w="0" w:type="dxa"/>
              <w:left w:w="108" w:type="dxa"/>
              <w:bottom w:w="0" w:type="dxa"/>
              <w:right w:w="108" w:type="dxa"/>
            </w:tcMar>
            <w:hideMark/>
          </w:tcPr>
          <w:tbl>
            <w:tblPr>
              <w:tblW w:w="8789" w:type="dxa"/>
              <w:jc w:val="center"/>
              <w:tblCellMar>
                <w:left w:w="0" w:type="dxa"/>
                <w:right w:w="0" w:type="dxa"/>
              </w:tblCellMar>
              <w:tblLook w:val="04A0" w:firstRow="1" w:lastRow="0" w:firstColumn="1" w:lastColumn="0" w:noHBand="0" w:noVBand="1"/>
            </w:tblPr>
            <w:tblGrid>
              <w:gridCol w:w="2937"/>
              <w:gridCol w:w="3085"/>
              <w:gridCol w:w="2834"/>
            </w:tblGrid>
            <w:tr w:rsidR="00944509" w:rsidRPr="00944509" w14:paraId="423037CC" w14:textId="77777777">
              <w:trPr>
                <w:trHeight w:val="317"/>
                <w:jc w:val="center"/>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14:paraId="42345C35" w14:textId="77777777" w:rsidR="00944509" w:rsidRPr="00944509" w:rsidRDefault="00944509" w:rsidP="00944509">
                  <w:pPr>
                    <w:spacing w:after="0" w:line="240" w:lineRule="atLeast"/>
                    <w:rPr>
                      <w:rFonts w:ascii="Times New Roman" w:eastAsia="Times New Roman" w:hAnsi="Times New Roman" w:cs="Times New Roman"/>
                      <w:sz w:val="24"/>
                      <w:szCs w:val="24"/>
                      <w:lang w:eastAsia="tr-TR"/>
                    </w:rPr>
                  </w:pPr>
                  <w:r w:rsidRPr="00944509">
                    <w:rPr>
                      <w:rFonts w:ascii="Arial" w:eastAsia="Times New Roman" w:hAnsi="Arial" w:cs="Arial"/>
                      <w:sz w:val="16"/>
                      <w:szCs w:val="16"/>
                      <w:lang w:eastAsia="tr-TR"/>
                    </w:rPr>
                    <w:t>20 Haziran 2021 PAZAR</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14:paraId="6DC22602" w14:textId="77777777" w:rsidR="00944509" w:rsidRPr="00944509" w:rsidRDefault="00944509" w:rsidP="00944509">
                  <w:pPr>
                    <w:spacing w:after="0" w:line="240" w:lineRule="atLeast"/>
                    <w:jc w:val="center"/>
                    <w:rPr>
                      <w:rFonts w:ascii="Times New Roman" w:eastAsia="Times New Roman" w:hAnsi="Times New Roman" w:cs="Times New Roman"/>
                      <w:sz w:val="24"/>
                      <w:szCs w:val="24"/>
                      <w:lang w:eastAsia="tr-TR"/>
                    </w:rPr>
                  </w:pPr>
                  <w:r w:rsidRPr="00944509">
                    <w:rPr>
                      <w:rFonts w:ascii="Palatino Linotype" w:eastAsia="Times New Roman" w:hAnsi="Palatino Linotype" w:cs="Times New Roman"/>
                      <w:b/>
                      <w:bCs/>
                      <w:color w:val="800000"/>
                      <w:sz w:val="24"/>
                      <w:szCs w:val="24"/>
                      <w:lang w:eastAsia="tr-TR"/>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14:paraId="4C3902E0" w14:textId="77777777" w:rsidR="00944509" w:rsidRPr="00944509" w:rsidRDefault="00944509" w:rsidP="00944509">
                  <w:pPr>
                    <w:spacing w:before="100" w:beforeAutospacing="1" w:after="100" w:afterAutospacing="1" w:line="240" w:lineRule="auto"/>
                    <w:jc w:val="right"/>
                    <w:rPr>
                      <w:rFonts w:ascii="Times New Roman" w:eastAsia="Times New Roman" w:hAnsi="Times New Roman" w:cs="Times New Roman"/>
                      <w:sz w:val="24"/>
                      <w:szCs w:val="24"/>
                      <w:lang w:eastAsia="tr-TR"/>
                    </w:rPr>
                  </w:pPr>
                  <w:proofErr w:type="gramStart"/>
                  <w:r w:rsidRPr="00944509">
                    <w:rPr>
                      <w:rFonts w:ascii="Arial" w:eastAsia="Times New Roman" w:hAnsi="Arial" w:cs="Arial"/>
                      <w:sz w:val="16"/>
                      <w:szCs w:val="16"/>
                      <w:lang w:eastAsia="tr-TR"/>
                    </w:rPr>
                    <w:t>Sayı :</w:t>
                  </w:r>
                  <w:proofErr w:type="gramEnd"/>
                  <w:r w:rsidRPr="00944509">
                    <w:rPr>
                      <w:rFonts w:ascii="Arial" w:eastAsia="Times New Roman" w:hAnsi="Arial" w:cs="Arial"/>
                      <w:sz w:val="16"/>
                      <w:szCs w:val="16"/>
                      <w:lang w:eastAsia="tr-TR"/>
                    </w:rPr>
                    <w:t xml:space="preserve"> 31517</w:t>
                  </w:r>
                </w:p>
              </w:tc>
            </w:tr>
            <w:tr w:rsidR="00944509" w:rsidRPr="00944509" w14:paraId="045AF4F2" w14:textId="77777777">
              <w:trPr>
                <w:trHeight w:val="480"/>
                <w:jc w:val="center"/>
              </w:trPr>
              <w:tc>
                <w:tcPr>
                  <w:tcW w:w="8789" w:type="dxa"/>
                  <w:gridSpan w:val="3"/>
                  <w:tcMar>
                    <w:top w:w="0" w:type="dxa"/>
                    <w:left w:w="108" w:type="dxa"/>
                    <w:bottom w:w="0" w:type="dxa"/>
                    <w:right w:w="108" w:type="dxa"/>
                  </w:tcMar>
                  <w:vAlign w:val="center"/>
                  <w:hideMark/>
                </w:tcPr>
                <w:p w14:paraId="4ED96094"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Arial" w:eastAsia="Times New Roman" w:hAnsi="Arial" w:cs="Arial"/>
                      <w:b/>
                      <w:bCs/>
                      <w:color w:val="000080"/>
                      <w:sz w:val="18"/>
                      <w:szCs w:val="18"/>
                      <w:lang w:eastAsia="tr-TR"/>
                    </w:rPr>
                    <w:t>YÖNETMELİK</w:t>
                  </w:r>
                </w:p>
              </w:tc>
            </w:tr>
            <w:tr w:rsidR="00944509" w:rsidRPr="00944509" w14:paraId="1096118E" w14:textId="77777777">
              <w:trPr>
                <w:trHeight w:val="480"/>
                <w:jc w:val="center"/>
              </w:trPr>
              <w:tc>
                <w:tcPr>
                  <w:tcW w:w="8789" w:type="dxa"/>
                  <w:gridSpan w:val="3"/>
                  <w:tcMar>
                    <w:top w:w="0" w:type="dxa"/>
                    <w:left w:w="108" w:type="dxa"/>
                    <w:bottom w:w="0" w:type="dxa"/>
                    <w:right w:w="108" w:type="dxa"/>
                  </w:tcMar>
                  <w:vAlign w:val="center"/>
                  <w:hideMark/>
                </w:tcPr>
                <w:p w14:paraId="30739FF6" w14:textId="77777777" w:rsidR="00944509" w:rsidRPr="00944509" w:rsidRDefault="00944509" w:rsidP="00944509">
                  <w:pPr>
                    <w:spacing w:after="0" w:line="240" w:lineRule="atLeast"/>
                    <w:ind w:firstLine="566"/>
                    <w:jc w:val="both"/>
                    <w:rPr>
                      <w:rFonts w:ascii="Times New Roman" w:eastAsia="Times New Roman" w:hAnsi="Times New Roman" w:cs="Times New Roman"/>
                      <w:u w:val="single"/>
                      <w:lang w:eastAsia="tr-TR"/>
                    </w:rPr>
                  </w:pPr>
                  <w:r w:rsidRPr="00944509">
                    <w:rPr>
                      <w:rFonts w:ascii="Times New Roman" w:eastAsia="Times New Roman" w:hAnsi="Times New Roman" w:cs="Times New Roman"/>
                      <w:sz w:val="18"/>
                      <w:szCs w:val="18"/>
                      <w:u w:val="single"/>
                      <w:lang w:eastAsia="tr-TR"/>
                    </w:rPr>
                    <w:t>Kamu İhale Kurumundan:</w:t>
                  </w:r>
                </w:p>
                <w:p w14:paraId="5ECC751C" w14:textId="77777777" w:rsidR="00944509" w:rsidRPr="00944509" w:rsidRDefault="00944509" w:rsidP="00944509">
                  <w:pPr>
                    <w:spacing w:after="0" w:line="240" w:lineRule="atLeast"/>
                    <w:jc w:val="center"/>
                    <w:rPr>
                      <w:rFonts w:ascii="Times New Roman" w:eastAsia="Times New Roman" w:hAnsi="Times New Roman" w:cs="Times New Roman"/>
                      <w:b/>
                      <w:bCs/>
                      <w:sz w:val="19"/>
                      <w:szCs w:val="19"/>
                      <w:lang w:eastAsia="tr-TR"/>
                    </w:rPr>
                  </w:pPr>
                  <w:r w:rsidRPr="00944509">
                    <w:rPr>
                      <w:rFonts w:ascii="Times New Roman" w:eastAsia="Times New Roman" w:hAnsi="Times New Roman" w:cs="Times New Roman"/>
                      <w:b/>
                      <w:bCs/>
                      <w:sz w:val="18"/>
                      <w:szCs w:val="18"/>
                      <w:lang w:eastAsia="tr-TR"/>
                    </w:rPr>
                    <w:t>ELEKTRONİK İHALE UYGULAMA YÖNETMELİĞİNDE</w:t>
                  </w:r>
                </w:p>
                <w:p w14:paraId="64B59DB8" w14:textId="77777777" w:rsidR="00944509" w:rsidRPr="00944509" w:rsidRDefault="00944509" w:rsidP="00944509">
                  <w:pPr>
                    <w:spacing w:after="0" w:line="240" w:lineRule="atLeast"/>
                    <w:jc w:val="center"/>
                    <w:rPr>
                      <w:rFonts w:ascii="Times New Roman" w:eastAsia="Times New Roman" w:hAnsi="Times New Roman" w:cs="Times New Roman"/>
                      <w:b/>
                      <w:bCs/>
                      <w:sz w:val="19"/>
                      <w:szCs w:val="19"/>
                      <w:lang w:eastAsia="tr-TR"/>
                    </w:rPr>
                  </w:pPr>
                  <w:r w:rsidRPr="00944509">
                    <w:rPr>
                      <w:rFonts w:ascii="Times New Roman" w:eastAsia="Times New Roman" w:hAnsi="Times New Roman" w:cs="Times New Roman"/>
                      <w:b/>
                      <w:bCs/>
                      <w:sz w:val="18"/>
                      <w:szCs w:val="18"/>
                      <w:lang w:eastAsia="tr-TR"/>
                    </w:rPr>
                    <w:t>DEĞİŞİKLİK YAPILMASINA DAİR YÖNETMELİK</w:t>
                  </w:r>
                </w:p>
                <w:p w14:paraId="267080ED" w14:textId="77777777" w:rsidR="00944509" w:rsidRPr="00944509" w:rsidRDefault="00944509" w:rsidP="00944509">
                  <w:pPr>
                    <w:spacing w:after="0" w:line="240" w:lineRule="atLeast"/>
                    <w:jc w:val="center"/>
                    <w:rPr>
                      <w:rFonts w:ascii="Times New Roman" w:eastAsia="Times New Roman" w:hAnsi="Times New Roman" w:cs="Times New Roman"/>
                      <w:b/>
                      <w:bCs/>
                      <w:sz w:val="19"/>
                      <w:szCs w:val="19"/>
                      <w:lang w:eastAsia="tr-TR"/>
                    </w:rPr>
                  </w:pPr>
                  <w:r w:rsidRPr="00944509">
                    <w:rPr>
                      <w:rFonts w:ascii="Times New Roman" w:eastAsia="Times New Roman" w:hAnsi="Times New Roman" w:cs="Times New Roman"/>
                      <w:b/>
                      <w:bCs/>
                      <w:sz w:val="18"/>
                      <w:szCs w:val="18"/>
                      <w:lang w:eastAsia="tr-TR"/>
                    </w:rPr>
                    <w:t> </w:t>
                  </w:r>
                </w:p>
                <w:p w14:paraId="450EB8D9"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b/>
                      <w:bCs/>
                      <w:sz w:val="18"/>
                      <w:szCs w:val="18"/>
                      <w:lang w:eastAsia="tr-TR"/>
                    </w:rPr>
                    <w:t>MADDE 1 –</w:t>
                  </w:r>
                  <w:r w:rsidRPr="00944509">
                    <w:rPr>
                      <w:rFonts w:ascii="Times New Roman" w:eastAsia="Times New Roman" w:hAnsi="Times New Roman" w:cs="Times New Roman"/>
                      <w:sz w:val="18"/>
                      <w:szCs w:val="18"/>
                      <w:lang w:eastAsia="tr-TR"/>
                    </w:rPr>
                    <w:t xml:space="preserve"> 25/2/2011 tarihli ve 27857 sayılı Resmî </w:t>
                  </w:r>
                  <w:proofErr w:type="spellStart"/>
                  <w:r w:rsidRPr="00944509">
                    <w:rPr>
                      <w:rFonts w:ascii="Times New Roman" w:eastAsia="Times New Roman" w:hAnsi="Times New Roman" w:cs="Times New Roman"/>
                      <w:sz w:val="18"/>
                      <w:szCs w:val="18"/>
                      <w:lang w:eastAsia="tr-TR"/>
                    </w:rPr>
                    <w:t>Gazete’de</w:t>
                  </w:r>
                  <w:proofErr w:type="spellEnd"/>
                  <w:r w:rsidRPr="00944509">
                    <w:rPr>
                      <w:rFonts w:ascii="Times New Roman" w:eastAsia="Times New Roman" w:hAnsi="Times New Roman" w:cs="Times New Roman"/>
                      <w:sz w:val="18"/>
                      <w:szCs w:val="18"/>
                      <w:lang w:eastAsia="tr-TR"/>
                    </w:rPr>
                    <w:t xml:space="preserve"> yayımlanan Elektronik İhale Uygulama Yönetmeliğin </w:t>
                  </w:r>
                  <w:proofErr w:type="gramStart"/>
                  <w:r w:rsidRPr="00944509">
                    <w:rPr>
                      <w:rFonts w:ascii="Times New Roman" w:eastAsia="Times New Roman" w:hAnsi="Times New Roman" w:cs="Times New Roman"/>
                      <w:sz w:val="18"/>
                      <w:szCs w:val="18"/>
                      <w:lang w:eastAsia="tr-TR"/>
                    </w:rPr>
                    <w:t xml:space="preserve">7 </w:t>
                  </w:r>
                  <w:proofErr w:type="spellStart"/>
                  <w:r w:rsidRPr="00944509">
                    <w:rPr>
                      <w:rFonts w:ascii="Times New Roman" w:eastAsia="Times New Roman" w:hAnsi="Times New Roman" w:cs="Times New Roman"/>
                      <w:sz w:val="18"/>
                      <w:szCs w:val="18"/>
                      <w:lang w:eastAsia="tr-TR"/>
                    </w:rPr>
                    <w:t>nci</w:t>
                  </w:r>
                  <w:proofErr w:type="spellEnd"/>
                  <w:proofErr w:type="gramEnd"/>
                  <w:r w:rsidRPr="00944509">
                    <w:rPr>
                      <w:rFonts w:ascii="Times New Roman" w:eastAsia="Times New Roman" w:hAnsi="Times New Roman" w:cs="Times New Roman"/>
                      <w:sz w:val="18"/>
                      <w:szCs w:val="18"/>
                      <w:lang w:eastAsia="tr-TR"/>
                    </w:rPr>
                    <w:t xml:space="preserve"> maddesinin ikinci fıkrasının (b) bendinin (2) numaralı alt bendi ile aynı maddenin beşinci fıkrası aşağıdaki şekilde değiştirilmiştir.</w:t>
                  </w:r>
                </w:p>
                <w:p w14:paraId="60D631E0"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“2) Tüzel kişiliği temsile yetkili olunduğuna dair Ticaret Sicil Tasdiknamesi veya Türkiye Ticaret Sicili Gazetesi ile protokolü imzalayan temsilcinin noter onaylı imza beyannamesi,”</w:t>
                  </w:r>
                </w:p>
                <w:p w14:paraId="14443E70"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 xml:space="preserve">“(5) </w:t>
                  </w:r>
                  <w:proofErr w:type="spellStart"/>
                  <w:r w:rsidRPr="00944509">
                    <w:rPr>
                      <w:rFonts w:ascii="Times New Roman" w:eastAsia="Times New Roman" w:hAnsi="Times New Roman" w:cs="Times New Roman"/>
                      <w:sz w:val="18"/>
                      <w:szCs w:val="18"/>
                      <w:lang w:eastAsia="tr-TR"/>
                    </w:rPr>
                    <w:t>EKAP’a</w:t>
                  </w:r>
                  <w:proofErr w:type="spellEnd"/>
                  <w:r w:rsidRPr="00944509">
                    <w:rPr>
                      <w:rFonts w:ascii="Times New Roman" w:eastAsia="Times New Roman" w:hAnsi="Times New Roman" w:cs="Times New Roman"/>
                      <w:sz w:val="18"/>
                      <w:szCs w:val="18"/>
                      <w:lang w:eastAsia="tr-TR"/>
                    </w:rPr>
                    <w:t xml:space="preserve"> kayıtlı olan; gerçek kişilerin kendileri ile vekil veya temsilcilerine; tüzel kişilerin kendileri, ilgisine göre, ortakları ve ortaklık oranları (halka arz edilen hisseler hariç)/üyeleri/kurucuları, teklif veya başvuru mektubu ya da sözleşme imzalamaya ve sözleşmenin yürütülmesi konusunda tüzel kişiliği temsile yetkili yönetimindeki görevliler ile vekil veya temsilcilerine ilişkin aşağıda yer alan bilgileri </w:t>
                  </w:r>
                  <w:proofErr w:type="spellStart"/>
                  <w:r w:rsidRPr="00944509">
                    <w:rPr>
                      <w:rFonts w:ascii="Times New Roman" w:eastAsia="Times New Roman" w:hAnsi="Times New Roman" w:cs="Times New Roman"/>
                      <w:sz w:val="18"/>
                      <w:szCs w:val="18"/>
                      <w:lang w:eastAsia="tr-TR"/>
                    </w:rPr>
                    <w:t>EKAP’a</w:t>
                  </w:r>
                  <w:proofErr w:type="spellEnd"/>
                  <w:r w:rsidRPr="00944509">
                    <w:rPr>
                      <w:rFonts w:ascii="Times New Roman" w:eastAsia="Times New Roman" w:hAnsi="Times New Roman" w:cs="Times New Roman"/>
                      <w:sz w:val="18"/>
                      <w:szCs w:val="18"/>
                      <w:lang w:eastAsia="tr-TR"/>
                    </w:rPr>
                    <w:t xml:space="preserve"> kaydetmeleri ve son başvuru veya ihale tarihinden ve sözleşme imzalamadan önce güncellemeleri zorunludur. Bu kişilerin;</w:t>
                  </w:r>
                </w:p>
                <w:p w14:paraId="191BFCEC"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a) Gerçek kişi olması halinde adı, soyadı ve T.C. kimlik numarası ile varsa işletme adı ve ticaret unvanı,</w:t>
                  </w:r>
                </w:p>
                <w:p w14:paraId="61C29FFB"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 xml:space="preserve">b) Tüzel kişi olması halinde ticaret unvanı, vergi kimlik numarası ile varsa işletme adı. Tüzel kişilerde; yönetimdeki görevliler ile ilgisine göre, ortaklar ve ortaklık oranlarına (halka arz edilen hisseler </w:t>
                  </w:r>
                  <w:proofErr w:type="gramStart"/>
                  <w:r w:rsidRPr="00944509">
                    <w:rPr>
                      <w:rFonts w:ascii="Times New Roman" w:eastAsia="Times New Roman" w:hAnsi="Times New Roman" w:cs="Times New Roman"/>
                      <w:sz w:val="18"/>
                      <w:szCs w:val="18"/>
                      <w:lang w:eastAsia="tr-TR"/>
                    </w:rPr>
                    <w:t>hariç)/</w:t>
                  </w:r>
                  <w:proofErr w:type="gramEnd"/>
                  <w:r w:rsidRPr="00944509">
                    <w:rPr>
                      <w:rFonts w:ascii="Times New Roman" w:eastAsia="Times New Roman" w:hAnsi="Times New Roman" w:cs="Times New Roman"/>
                      <w:sz w:val="18"/>
                      <w:szCs w:val="18"/>
                      <w:lang w:eastAsia="tr-TR"/>
                    </w:rPr>
                    <w:t xml:space="preserve">üyelere/kuruculara ilişkin kayıt kapsamında ticaret sicil verileri esas alınır. Ayrıca anonim şirketlerde (tek ortaklı şirketler hariç) ortaklar ve ortaklık oranlarının kaydı kapsamında, beyan edilen kişilere ilişkin pay defteri ile dayanağı yönetim kurulu karar defterinin ilgili kısımları; şirket niteliğinde olmayan tüzel kişilerde ise üyelerin veya kurucuların kaydı kapsamında Türkiye Ticaret Sicili Gazetelerinde yer almayan bilgileri içeren belgelerin ilgili kısımları da taranarak </w:t>
                  </w:r>
                  <w:proofErr w:type="spellStart"/>
                  <w:r w:rsidRPr="00944509">
                    <w:rPr>
                      <w:rFonts w:ascii="Times New Roman" w:eastAsia="Times New Roman" w:hAnsi="Times New Roman" w:cs="Times New Roman"/>
                      <w:sz w:val="18"/>
                      <w:szCs w:val="18"/>
                      <w:lang w:eastAsia="tr-TR"/>
                    </w:rPr>
                    <w:t>EKAP’a</w:t>
                  </w:r>
                  <w:proofErr w:type="spellEnd"/>
                  <w:r w:rsidRPr="00944509">
                    <w:rPr>
                      <w:rFonts w:ascii="Times New Roman" w:eastAsia="Times New Roman" w:hAnsi="Times New Roman" w:cs="Times New Roman"/>
                      <w:sz w:val="18"/>
                      <w:szCs w:val="18"/>
                      <w:lang w:eastAsia="tr-TR"/>
                    </w:rPr>
                    <w:t xml:space="preserve"> yüklenir. Yabancı aday/istekliler tarafından bu fıkrada istenen bilgi ve belgelerin beyan edilmesi/yüklenmesi bakımından, ilgili ülke mevzuatındaki karşılıkları esas alınır.”</w:t>
                  </w:r>
                </w:p>
                <w:p w14:paraId="02804D82"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b/>
                      <w:bCs/>
                      <w:sz w:val="18"/>
                      <w:szCs w:val="18"/>
                      <w:lang w:eastAsia="tr-TR"/>
                    </w:rPr>
                    <w:t>MADDE 2 –</w:t>
                  </w:r>
                  <w:r w:rsidRPr="00944509">
                    <w:rPr>
                      <w:rFonts w:ascii="Times New Roman" w:eastAsia="Times New Roman" w:hAnsi="Times New Roman" w:cs="Times New Roman"/>
                      <w:sz w:val="18"/>
                      <w:szCs w:val="18"/>
                      <w:lang w:eastAsia="tr-TR"/>
                    </w:rPr>
                    <w:t> Aynı Yönetmeliğe aşağıdaki geçici madde eklenmiştir.</w:t>
                  </w:r>
                </w:p>
                <w:p w14:paraId="0F2A283B"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w:t>
                  </w:r>
                  <w:r w:rsidRPr="00944509">
                    <w:rPr>
                      <w:rFonts w:ascii="Times New Roman" w:eastAsia="Times New Roman" w:hAnsi="Times New Roman" w:cs="Times New Roman"/>
                      <w:b/>
                      <w:bCs/>
                      <w:sz w:val="18"/>
                      <w:szCs w:val="18"/>
                      <w:lang w:eastAsia="tr-TR"/>
                    </w:rPr>
                    <w:t>Başlamış olan ihaleler</w:t>
                  </w:r>
                </w:p>
                <w:p w14:paraId="5F561528"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b/>
                      <w:bCs/>
                      <w:sz w:val="18"/>
                      <w:szCs w:val="18"/>
                      <w:lang w:eastAsia="tr-TR"/>
                    </w:rPr>
                    <w:t>GEÇİCİ MADDE 13 –</w:t>
                  </w:r>
                  <w:r w:rsidRPr="00944509">
                    <w:rPr>
                      <w:rFonts w:ascii="Times New Roman" w:eastAsia="Times New Roman" w:hAnsi="Times New Roman" w:cs="Times New Roman"/>
                      <w:sz w:val="18"/>
                      <w:szCs w:val="18"/>
                      <w:lang w:eastAsia="tr-TR"/>
                    </w:rPr>
                    <w:t> (1) Bu maddeyi yürürlüğe koyan Yönetmeliğin yürürlüğe girdiği tarihten önce ilanı veya yazılı olarak duyurusu yapılmış olan ihaleler, ilanın veya duyurunun yapıldığı tarihte yürürlükte olan Yönetmelik hükümlerine göre sonuçlandırılır. Ancak bu maddeyi yürürlüğe koyan Yönetmeliğin 1 inci maddesi ile yapılan değişiklikler ilan veya duyuru tarihlerine bakılmaksızın ilgili maddenin yürürlüğe girdiği tarihten itibaren uygulanır.”</w:t>
                  </w:r>
                </w:p>
                <w:p w14:paraId="04769972" w14:textId="77777777" w:rsidR="00944509" w:rsidRPr="00944509" w:rsidRDefault="00944509" w:rsidP="00944509">
                  <w:pPr>
                    <w:spacing w:after="0" w:line="240" w:lineRule="auto"/>
                    <w:jc w:val="both"/>
                    <w:rPr>
                      <w:rFonts w:ascii="Times New Roman" w:eastAsia="Times New Roman" w:hAnsi="Times New Roman" w:cs="Times New Roman"/>
                      <w:sz w:val="24"/>
                      <w:szCs w:val="24"/>
                      <w:lang w:eastAsia="tr-TR"/>
                    </w:rPr>
                  </w:pPr>
                  <w:r w:rsidRPr="00944509">
                    <w:rPr>
                      <w:rFonts w:ascii="Times New Roman" w:eastAsia="Times New Roman" w:hAnsi="Times New Roman" w:cs="Times New Roman"/>
                      <w:b/>
                      <w:bCs/>
                      <w:sz w:val="18"/>
                      <w:szCs w:val="18"/>
                      <w:lang w:eastAsia="tr-TR"/>
                    </w:rPr>
                    <w:t>MADDE 3 –</w:t>
                  </w:r>
                  <w:r w:rsidRPr="00944509">
                    <w:rPr>
                      <w:rFonts w:ascii="Times New Roman" w:eastAsia="Times New Roman" w:hAnsi="Times New Roman" w:cs="Times New Roman"/>
                      <w:sz w:val="18"/>
                      <w:szCs w:val="18"/>
                      <w:lang w:eastAsia="tr-TR"/>
                    </w:rPr>
                    <w:t xml:space="preserve"> Aynı Yönetmeliğin eki Ek-1’de yer alan KİK015.4B/EKAP, KİK015.5B/EKAP ve KİK015.5B/EKAP-YK numaralı “Yeterlik Bilgileri </w:t>
                  </w:r>
                  <w:proofErr w:type="spellStart"/>
                  <w:r w:rsidRPr="00944509">
                    <w:rPr>
                      <w:rFonts w:ascii="Times New Roman" w:eastAsia="Times New Roman" w:hAnsi="Times New Roman" w:cs="Times New Roman"/>
                      <w:sz w:val="18"/>
                      <w:szCs w:val="18"/>
                      <w:lang w:eastAsia="tr-TR"/>
                    </w:rPr>
                    <w:t>Tabloları”nın</w:t>
                  </w:r>
                  <w:proofErr w:type="spellEnd"/>
                  <w:r w:rsidRPr="00944509">
                    <w:rPr>
                      <w:rFonts w:ascii="Times New Roman" w:eastAsia="Times New Roman" w:hAnsi="Times New Roman" w:cs="Times New Roman"/>
                      <w:sz w:val="18"/>
                      <w:szCs w:val="18"/>
                      <w:lang w:eastAsia="tr-TR"/>
                    </w:rPr>
                    <w:t xml:space="preserve"> TEKLİF VERMEYE YETKİLİ OLUNDUĞUNA İLİŞKİN BİLGİLER satırları aşağıdaki şekilde değiştirilmiştir.</w:t>
                  </w:r>
                  <w:bookmarkStart w:id="0" w:name="_GoBack"/>
                  <w:bookmarkEnd w:id="0"/>
                </w:p>
                <w:p w14:paraId="54E94BD5" w14:textId="7744F754"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noProof/>
                      <w:sz w:val="18"/>
                      <w:szCs w:val="18"/>
                      <w:lang w:eastAsia="tr-TR"/>
                    </w:rPr>
                    <w:lastRenderedPageBreak/>
                    <w:drawing>
                      <wp:inline distT="0" distB="0" distL="0" distR="0" wp14:anchorId="4A79EADF" wp14:editId="2FDE1E81">
                        <wp:extent cx="5607050" cy="48958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607050" cy="4895850"/>
                                </a:xfrm>
                                <a:prstGeom prst="rect">
                                  <a:avLst/>
                                </a:prstGeom>
                                <a:noFill/>
                                <a:ln>
                                  <a:noFill/>
                                </a:ln>
                              </pic:spPr>
                            </pic:pic>
                          </a:graphicData>
                        </a:graphic>
                      </wp:inline>
                    </w:drawing>
                  </w:r>
                </w:p>
                <w:p w14:paraId="150F04AC"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b/>
                      <w:bCs/>
                      <w:sz w:val="18"/>
                      <w:szCs w:val="18"/>
                      <w:lang w:eastAsia="tr-TR"/>
                    </w:rPr>
                    <w:t>MADDE 4 –</w:t>
                  </w:r>
                  <w:r w:rsidRPr="00944509">
                    <w:rPr>
                      <w:rFonts w:ascii="Times New Roman" w:eastAsia="Times New Roman" w:hAnsi="Times New Roman" w:cs="Times New Roman"/>
                      <w:sz w:val="18"/>
                      <w:szCs w:val="18"/>
                      <w:lang w:eastAsia="tr-TR"/>
                    </w:rPr>
                    <w:t xml:space="preserve"> Aynı Yönetmeliğin eki Ek-1’de yer alan KİK051.2/EKAP numaralı Geçici Teminat Mektubu Bilgileri Formunun son paragrafına “4734 sayılı Kanunun </w:t>
                  </w:r>
                  <w:proofErr w:type="gramStart"/>
                  <w:r w:rsidRPr="00944509">
                    <w:rPr>
                      <w:rFonts w:ascii="Times New Roman" w:eastAsia="Times New Roman" w:hAnsi="Times New Roman" w:cs="Times New Roman"/>
                      <w:sz w:val="18"/>
                      <w:szCs w:val="18"/>
                      <w:lang w:eastAsia="tr-TR"/>
                    </w:rPr>
                    <w:t>34 üncü</w:t>
                  </w:r>
                  <w:proofErr w:type="gramEnd"/>
                  <w:r w:rsidRPr="00944509">
                    <w:rPr>
                      <w:rFonts w:ascii="Times New Roman" w:eastAsia="Times New Roman" w:hAnsi="Times New Roman" w:cs="Times New Roman"/>
                      <w:sz w:val="18"/>
                      <w:szCs w:val="18"/>
                      <w:lang w:eastAsia="tr-TR"/>
                    </w:rPr>
                    <w:t xml:space="preserve"> maddesi uyarınca, teminat mektubu her ne suretle olursa olsun haczedilemez ve üzerine ihtiyati tedbir konulamaz.” cümlesi eklenmiştir.</w:t>
                  </w:r>
                </w:p>
                <w:p w14:paraId="7C32E93C"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b/>
                      <w:bCs/>
                      <w:sz w:val="18"/>
                      <w:szCs w:val="18"/>
                      <w:lang w:eastAsia="tr-TR"/>
                    </w:rPr>
                    <w:t>MADDE 5 – </w:t>
                  </w:r>
                  <w:r w:rsidRPr="00944509">
                    <w:rPr>
                      <w:rFonts w:ascii="Times New Roman" w:eastAsia="Times New Roman" w:hAnsi="Times New Roman" w:cs="Times New Roman"/>
                      <w:sz w:val="18"/>
                      <w:szCs w:val="18"/>
                      <w:lang w:eastAsia="tr-TR"/>
                    </w:rPr>
                    <w:t>Aynı Yönetmeliğin eki Ek-3’te yer alan Yeterlik Bilgileri Tablosu Sunulan ve Tekliflerin Elektronik Ortamda Alındığı İhalelerde Uygulanacak Tip İdari Şartnamenin 7.1 inci maddesinin (a) bendinde yer alan “imza beyannamesi veya imza sirküleri” ibaresi “bilgiler” olarak değiştirilmiş, (1) numaralı alt bendi yürürlükten kaldırılmış, (2) numaralı alt bendi aşağıdaki şekilde değiştirilmiş, (d) bendinde yer alan “ile vekilin noter tasdikli imza beyannamesi” ibaresi ise yürürlükten kaldırılmıştır.</w:t>
                  </w:r>
                </w:p>
                <w:p w14:paraId="482AB030"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 xml:space="preserve">“2) Tüzel kişilerde; isteklilerin yönetimindeki görevliler ile ilgisine göre, ortaklar ve ortaklık oranlarına (halka arz edilen hisseler </w:t>
                  </w:r>
                  <w:proofErr w:type="gramStart"/>
                  <w:r w:rsidRPr="00944509">
                    <w:rPr>
                      <w:rFonts w:ascii="Times New Roman" w:eastAsia="Times New Roman" w:hAnsi="Times New Roman" w:cs="Times New Roman"/>
                      <w:sz w:val="18"/>
                      <w:szCs w:val="18"/>
                      <w:lang w:eastAsia="tr-TR"/>
                    </w:rPr>
                    <w:t>hariç)/</w:t>
                  </w:r>
                  <w:proofErr w:type="gramEnd"/>
                  <w:r w:rsidRPr="00944509">
                    <w:rPr>
                      <w:rFonts w:ascii="Times New Roman" w:eastAsia="Times New Roman" w:hAnsi="Times New Roman" w:cs="Times New Roman"/>
                      <w:sz w:val="18"/>
                      <w:szCs w:val="18"/>
                      <w:lang w:eastAsia="tr-TR"/>
                    </w:rPr>
                    <w:t xml:space="preserve">üyelerine/kurucularına ilişkin bilgiler idarece </w:t>
                  </w:r>
                  <w:proofErr w:type="spellStart"/>
                  <w:r w:rsidRPr="00944509">
                    <w:rPr>
                      <w:rFonts w:ascii="Times New Roman" w:eastAsia="Times New Roman" w:hAnsi="Times New Roman" w:cs="Times New Roman"/>
                      <w:sz w:val="18"/>
                      <w:szCs w:val="18"/>
                      <w:lang w:eastAsia="tr-TR"/>
                    </w:rPr>
                    <w:t>EKAP’tan</w:t>
                  </w:r>
                  <w:proofErr w:type="spellEnd"/>
                  <w:r w:rsidRPr="00944509">
                    <w:rPr>
                      <w:rFonts w:ascii="Times New Roman" w:eastAsia="Times New Roman" w:hAnsi="Times New Roman" w:cs="Times New Roman"/>
                      <w:sz w:val="18"/>
                      <w:szCs w:val="18"/>
                      <w:lang w:eastAsia="tr-TR"/>
                    </w:rPr>
                    <w:t xml:space="preserve"> alınır.”</w:t>
                  </w:r>
                </w:p>
                <w:p w14:paraId="28B5F1FD"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b/>
                      <w:bCs/>
                      <w:sz w:val="18"/>
                      <w:szCs w:val="18"/>
                      <w:lang w:eastAsia="tr-TR"/>
                    </w:rPr>
                    <w:t>MADDE 6 – </w:t>
                  </w:r>
                  <w:r w:rsidRPr="00944509">
                    <w:rPr>
                      <w:rFonts w:ascii="Times New Roman" w:eastAsia="Times New Roman" w:hAnsi="Times New Roman" w:cs="Times New Roman"/>
                      <w:sz w:val="18"/>
                      <w:szCs w:val="18"/>
                      <w:lang w:eastAsia="tr-TR"/>
                    </w:rPr>
                    <w:t xml:space="preserve">Aynı Yönetmeliğin eki Ek-3’te yer alan Yeterlik Bilgileri Tablosu Sunulan ve Tekliflerin Elektronik Ortamda Alındığı İhalelerde Uygulanacak Tip İdari Şartnamenin 7.5.4 üncü maddesinde yer alan “gerektiği” ibaresinden sonra gelmek üzere “bu şartnamenin 7 </w:t>
                  </w:r>
                  <w:proofErr w:type="spellStart"/>
                  <w:r w:rsidRPr="00944509">
                    <w:rPr>
                      <w:rFonts w:ascii="Times New Roman" w:eastAsia="Times New Roman" w:hAnsi="Times New Roman" w:cs="Times New Roman"/>
                      <w:sz w:val="18"/>
                      <w:szCs w:val="18"/>
                      <w:lang w:eastAsia="tr-TR"/>
                    </w:rPr>
                    <w:t>nci</w:t>
                  </w:r>
                  <w:proofErr w:type="spellEnd"/>
                  <w:r w:rsidRPr="00944509">
                    <w:rPr>
                      <w:rFonts w:ascii="Times New Roman" w:eastAsia="Times New Roman" w:hAnsi="Times New Roman" w:cs="Times New Roman"/>
                      <w:sz w:val="18"/>
                      <w:szCs w:val="18"/>
                      <w:lang w:eastAsia="tr-TR"/>
                    </w:rPr>
                    <w:t xml:space="preserve"> maddesi dışındaki maddeleri ile” ibaresi eklenmiş, 7.5.5 inci maddesinde yer alan “Bu Şartname ile 7.5.4. maddesinde” ibaresi “Bu Şartnamenin 7 </w:t>
                  </w:r>
                  <w:proofErr w:type="spellStart"/>
                  <w:r w:rsidRPr="00944509">
                    <w:rPr>
                      <w:rFonts w:ascii="Times New Roman" w:eastAsia="Times New Roman" w:hAnsi="Times New Roman" w:cs="Times New Roman"/>
                      <w:sz w:val="18"/>
                      <w:szCs w:val="18"/>
                      <w:lang w:eastAsia="tr-TR"/>
                    </w:rPr>
                    <w:t>nci</w:t>
                  </w:r>
                  <w:proofErr w:type="spellEnd"/>
                  <w:r w:rsidRPr="00944509">
                    <w:rPr>
                      <w:rFonts w:ascii="Times New Roman" w:eastAsia="Times New Roman" w:hAnsi="Times New Roman" w:cs="Times New Roman"/>
                      <w:sz w:val="18"/>
                      <w:szCs w:val="18"/>
                      <w:lang w:eastAsia="tr-TR"/>
                    </w:rPr>
                    <w:t xml:space="preserve"> maddesinde” olarak, aynı Şartnamenin 25.1. inci maddesine bağlı (33) numaralı dipnotun (2) numaralı paragrafı aşağıdaki şekilde değiştirilmiştir.</w:t>
                  </w:r>
                </w:p>
                <w:p w14:paraId="67113480"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“(2) Hizmet alımı ihalelerinde bu madde aşağıdaki şekilde düzenlenecektir.</w:t>
                  </w:r>
                </w:p>
                <w:p w14:paraId="1A17F82E"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lastRenderedPageBreak/>
                    <w:t>“</w:t>
                  </w:r>
                  <w:r w:rsidRPr="00944509">
                    <w:rPr>
                      <w:rFonts w:ascii="Times New Roman" w:eastAsia="Times New Roman" w:hAnsi="Times New Roman" w:cs="Times New Roman"/>
                      <w:b/>
                      <w:bCs/>
                      <w:sz w:val="18"/>
                      <w:szCs w:val="18"/>
                      <w:lang w:eastAsia="tr-TR"/>
                    </w:rPr>
                    <w:t>25.1.</w:t>
                  </w:r>
                  <w:r w:rsidRPr="00944509">
                    <w:rPr>
                      <w:rFonts w:ascii="Times New Roman" w:eastAsia="Times New Roman" w:hAnsi="Times New Roman" w:cs="Times New Roman"/>
                      <w:sz w:val="18"/>
                      <w:szCs w:val="18"/>
                      <w:lang w:eastAsia="tr-TR"/>
                    </w:rPr>
                    <w:t> Sözleşmenin uygulanması sırasında, ilgili mevzuat gereğince ödenecek ulaşım, sigorta, vergi, resim ve harç giderleri teklif fiyatına dâhildir.””</w:t>
                  </w:r>
                </w:p>
                <w:p w14:paraId="2498C2D9"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b/>
                      <w:bCs/>
                      <w:sz w:val="18"/>
                      <w:szCs w:val="18"/>
                      <w:lang w:eastAsia="tr-TR"/>
                    </w:rPr>
                    <w:t>MADDE 7 –</w:t>
                  </w:r>
                  <w:r w:rsidRPr="00944509">
                    <w:rPr>
                      <w:rFonts w:ascii="Times New Roman" w:eastAsia="Times New Roman" w:hAnsi="Times New Roman" w:cs="Times New Roman"/>
                      <w:sz w:val="18"/>
                      <w:szCs w:val="18"/>
                      <w:lang w:eastAsia="tr-TR"/>
                    </w:rPr>
                    <w:t> Bu Yönetmeliğin;</w:t>
                  </w:r>
                </w:p>
                <w:p w14:paraId="1377B2E9"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 xml:space="preserve">a) 4 ve </w:t>
                  </w:r>
                  <w:proofErr w:type="gramStart"/>
                  <w:r w:rsidRPr="00944509">
                    <w:rPr>
                      <w:rFonts w:ascii="Times New Roman" w:eastAsia="Times New Roman" w:hAnsi="Times New Roman" w:cs="Times New Roman"/>
                      <w:sz w:val="18"/>
                      <w:szCs w:val="18"/>
                      <w:lang w:eastAsia="tr-TR"/>
                    </w:rPr>
                    <w:t xml:space="preserve">6 </w:t>
                  </w:r>
                  <w:proofErr w:type="spellStart"/>
                  <w:r w:rsidRPr="00944509">
                    <w:rPr>
                      <w:rFonts w:ascii="Times New Roman" w:eastAsia="Times New Roman" w:hAnsi="Times New Roman" w:cs="Times New Roman"/>
                      <w:sz w:val="18"/>
                      <w:szCs w:val="18"/>
                      <w:lang w:eastAsia="tr-TR"/>
                    </w:rPr>
                    <w:t>ncı</w:t>
                  </w:r>
                  <w:proofErr w:type="spellEnd"/>
                  <w:proofErr w:type="gramEnd"/>
                  <w:r w:rsidRPr="00944509">
                    <w:rPr>
                      <w:rFonts w:ascii="Times New Roman" w:eastAsia="Times New Roman" w:hAnsi="Times New Roman" w:cs="Times New Roman"/>
                      <w:sz w:val="18"/>
                      <w:szCs w:val="18"/>
                      <w:lang w:eastAsia="tr-TR"/>
                    </w:rPr>
                    <w:t xml:space="preserve"> maddeleri yayımı tarihinden 15 gün sonra,</w:t>
                  </w:r>
                </w:p>
                <w:p w14:paraId="72175155"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b) 1 inci maddesi yayımı tarihinden 30 gün sonra,</w:t>
                  </w:r>
                </w:p>
                <w:p w14:paraId="03982F08"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c) 3 ve 5 inci maddeleri yayımı tarihinden 60 gün sonra,</w:t>
                  </w:r>
                </w:p>
                <w:p w14:paraId="0050F0D8"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proofErr w:type="gramStart"/>
                  <w:r w:rsidRPr="00944509">
                    <w:rPr>
                      <w:rFonts w:ascii="Times New Roman" w:eastAsia="Times New Roman" w:hAnsi="Times New Roman" w:cs="Times New Roman"/>
                      <w:sz w:val="18"/>
                      <w:szCs w:val="18"/>
                      <w:lang w:eastAsia="tr-TR"/>
                    </w:rPr>
                    <w:t>ç</w:t>
                  </w:r>
                  <w:proofErr w:type="gramEnd"/>
                  <w:r w:rsidRPr="00944509">
                    <w:rPr>
                      <w:rFonts w:ascii="Times New Roman" w:eastAsia="Times New Roman" w:hAnsi="Times New Roman" w:cs="Times New Roman"/>
                      <w:sz w:val="18"/>
                      <w:szCs w:val="18"/>
                      <w:lang w:eastAsia="tr-TR"/>
                    </w:rPr>
                    <w:t>) Diğer maddeleri yayımı tarihinde,</w:t>
                  </w:r>
                </w:p>
                <w:p w14:paraId="3C344504"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proofErr w:type="gramStart"/>
                  <w:r w:rsidRPr="00944509">
                    <w:rPr>
                      <w:rFonts w:ascii="Times New Roman" w:eastAsia="Times New Roman" w:hAnsi="Times New Roman" w:cs="Times New Roman"/>
                      <w:sz w:val="18"/>
                      <w:szCs w:val="18"/>
                      <w:lang w:eastAsia="tr-TR"/>
                    </w:rPr>
                    <w:t>yürürlüğe</w:t>
                  </w:r>
                  <w:proofErr w:type="gramEnd"/>
                  <w:r w:rsidRPr="00944509">
                    <w:rPr>
                      <w:rFonts w:ascii="Times New Roman" w:eastAsia="Times New Roman" w:hAnsi="Times New Roman" w:cs="Times New Roman"/>
                      <w:sz w:val="18"/>
                      <w:szCs w:val="18"/>
                      <w:lang w:eastAsia="tr-TR"/>
                    </w:rPr>
                    <w:t xml:space="preserve"> girer.</w:t>
                  </w:r>
                </w:p>
                <w:p w14:paraId="3C488D49" w14:textId="77777777" w:rsidR="00944509" w:rsidRPr="00944509" w:rsidRDefault="00944509" w:rsidP="00944509">
                  <w:pPr>
                    <w:spacing w:before="100" w:beforeAutospacing="1" w:after="100" w:afterAutospacing="1" w:line="240" w:lineRule="atLeast"/>
                    <w:rPr>
                      <w:rFonts w:ascii="Times New Roman" w:eastAsia="Times New Roman" w:hAnsi="Times New Roman" w:cs="Times New Roman"/>
                      <w:sz w:val="24"/>
                      <w:szCs w:val="24"/>
                      <w:lang w:eastAsia="tr-TR"/>
                    </w:rPr>
                  </w:pPr>
                  <w:r w:rsidRPr="00944509">
                    <w:rPr>
                      <w:rFonts w:ascii="Times New Roman" w:eastAsia="Times New Roman" w:hAnsi="Times New Roman" w:cs="Times New Roman"/>
                      <w:b/>
                      <w:bCs/>
                      <w:sz w:val="18"/>
                      <w:szCs w:val="18"/>
                      <w:lang w:eastAsia="tr-TR"/>
                    </w:rPr>
                    <w:t>MADDE 8 –</w:t>
                  </w:r>
                  <w:r w:rsidRPr="00944509">
                    <w:rPr>
                      <w:rFonts w:ascii="Times New Roman" w:eastAsia="Times New Roman" w:hAnsi="Times New Roman" w:cs="Times New Roman"/>
                      <w:sz w:val="18"/>
                      <w:szCs w:val="18"/>
                      <w:lang w:eastAsia="tr-TR"/>
                    </w:rPr>
                    <w:t> Bu Yönetmelik hükümlerini Kamu İhale Kurumu Başkanı yürütür.</w:t>
                  </w:r>
                </w:p>
                <w:p w14:paraId="466101C9"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b/>
                      <w:bCs/>
                      <w:sz w:val="18"/>
                      <w:szCs w:val="18"/>
                      <w:lang w:val="en-GB" w:eastAsia="tr-TR"/>
                    </w:rPr>
                    <w:t> </w:t>
                  </w:r>
                </w:p>
                <w:tbl>
                  <w:tblPr>
                    <w:tblW w:w="8505" w:type="dxa"/>
                    <w:jc w:val="center"/>
                    <w:tblCellMar>
                      <w:left w:w="0" w:type="dxa"/>
                      <w:right w:w="0" w:type="dxa"/>
                    </w:tblCellMar>
                    <w:tblLook w:val="04A0" w:firstRow="1" w:lastRow="0" w:firstColumn="1" w:lastColumn="0" w:noHBand="0" w:noVBand="1"/>
                  </w:tblPr>
                  <w:tblGrid>
                    <w:gridCol w:w="456"/>
                    <w:gridCol w:w="3808"/>
                    <w:gridCol w:w="4241"/>
                  </w:tblGrid>
                  <w:tr w:rsidR="00944509" w:rsidRPr="00944509" w14:paraId="79586C67" w14:textId="77777777">
                    <w:trPr>
                      <w:jc w:val="center"/>
                    </w:trPr>
                    <w:tc>
                      <w:tcPr>
                        <w:tcW w:w="8505"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28E54D0"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b/>
                            <w:bCs/>
                            <w:sz w:val="18"/>
                            <w:szCs w:val="18"/>
                            <w:lang w:eastAsia="tr-TR"/>
                          </w:rPr>
                          <w:t>Yönetmeliğin Yayımlandığı Resmî Gazete’nin</w:t>
                        </w:r>
                      </w:p>
                    </w:tc>
                  </w:tr>
                  <w:tr w:rsidR="00944509" w:rsidRPr="00944509" w14:paraId="77CB0402" w14:textId="77777777">
                    <w:trPr>
                      <w:jc w:val="center"/>
                    </w:trPr>
                    <w:tc>
                      <w:tcPr>
                        <w:tcW w:w="4254"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50439823"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b/>
                            <w:bCs/>
                            <w:sz w:val="18"/>
                            <w:szCs w:val="18"/>
                            <w:lang w:eastAsia="tr-TR"/>
                          </w:rPr>
                          <w:t>Tarihi</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4C306622"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b/>
                            <w:bCs/>
                            <w:sz w:val="18"/>
                            <w:szCs w:val="18"/>
                            <w:lang w:eastAsia="tr-TR"/>
                          </w:rPr>
                          <w:t>Sayısı</w:t>
                        </w:r>
                      </w:p>
                    </w:tc>
                  </w:tr>
                  <w:tr w:rsidR="00944509" w:rsidRPr="00944509" w14:paraId="61E45EC4" w14:textId="77777777">
                    <w:trPr>
                      <w:jc w:val="center"/>
                    </w:trPr>
                    <w:tc>
                      <w:tcPr>
                        <w:tcW w:w="425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5C2E1"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val="en-GB" w:eastAsia="tr-TR"/>
                          </w:rPr>
                          <w:t>25/2/2011</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54F1F8D8"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val="en-GB" w:eastAsia="tr-TR"/>
                          </w:rPr>
                          <w:t>27857</w:t>
                        </w:r>
                      </w:p>
                    </w:tc>
                  </w:tr>
                  <w:tr w:rsidR="00944509" w:rsidRPr="00944509" w14:paraId="5A68C2CC" w14:textId="77777777">
                    <w:trPr>
                      <w:jc w:val="center"/>
                    </w:trPr>
                    <w:tc>
                      <w:tcPr>
                        <w:tcW w:w="8505" w:type="dxa"/>
                        <w:gridSpan w:val="3"/>
                        <w:tcBorders>
                          <w:top w:val="nil"/>
                          <w:left w:val="single" w:sz="8" w:space="0" w:color="auto"/>
                          <w:bottom w:val="nil"/>
                          <w:right w:val="single" w:sz="8" w:space="0" w:color="auto"/>
                        </w:tcBorders>
                        <w:tcMar>
                          <w:top w:w="0" w:type="dxa"/>
                          <w:left w:w="108" w:type="dxa"/>
                          <w:bottom w:w="0" w:type="dxa"/>
                          <w:right w:w="108" w:type="dxa"/>
                        </w:tcMar>
                        <w:hideMark/>
                      </w:tcPr>
                      <w:p w14:paraId="11147F6A"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b/>
                            <w:bCs/>
                            <w:sz w:val="18"/>
                            <w:szCs w:val="18"/>
                            <w:lang w:eastAsia="tr-TR"/>
                          </w:rPr>
                          <w:t>Yönetmelikte Değişiklik Yapan Yönetmeliklerin Yayımlandığı Resmî Gazete’nin</w:t>
                        </w:r>
                      </w:p>
                    </w:tc>
                  </w:tr>
                  <w:tr w:rsidR="00944509" w:rsidRPr="00944509" w14:paraId="627EC316" w14:textId="77777777">
                    <w:trPr>
                      <w:jc w:val="center"/>
                    </w:trPr>
                    <w:tc>
                      <w:tcPr>
                        <w:tcW w:w="4254"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0005FC48"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b/>
                            <w:bCs/>
                            <w:sz w:val="18"/>
                            <w:szCs w:val="18"/>
                            <w:lang w:eastAsia="tr-TR"/>
                          </w:rPr>
                          <w:t>Tarihi</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00AC066A"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b/>
                            <w:bCs/>
                            <w:sz w:val="18"/>
                            <w:szCs w:val="18"/>
                            <w:lang w:eastAsia="tr-TR"/>
                          </w:rPr>
                          <w:t>Sayısı</w:t>
                        </w:r>
                      </w:p>
                    </w:tc>
                  </w:tr>
                  <w:tr w:rsidR="00944509" w:rsidRPr="00944509" w14:paraId="793DA9CB"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0EFB6D"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1-</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3DD05DC3" w14:textId="77777777" w:rsidR="00944509" w:rsidRPr="00944509" w:rsidRDefault="00944509" w:rsidP="00944509">
                        <w:pPr>
                          <w:spacing w:before="100" w:beforeAutospacing="1" w:after="100" w:afterAutospacing="1" w:line="240" w:lineRule="auto"/>
                          <w:ind w:right="397"/>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20/3/2011</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7DA9E185"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27880</w:t>
                        </w:r>
                      </w:p>
                    </w:tc>
                  </w:tr>
                  <w:tr w:rsidR="00944509" w:rsidRPr="00944509" w14:paraId="6CA2E9AE"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7C1F6"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2-</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37C8E5E4" w14:textId="77777777" w:rsidR="00944509" w:rsidRPr="00944509" w:rsidRDefault="00944509" w:rsidP="00944509">
                        <w:pPr>
                          <w:spacing w:before="100" w:beforeAutospacing="1" w:after="100" w:afterAutospacing="1" w:line="240" w:lineRule="auto"/>
                          <w:ind w:right="397"/>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14/11/2012</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31282868"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28467</w:t>
                        </w:r>
                      </w:p>
                    </w:tc>
                  </w:tr>
                  <w:tr w:rsidR="00944509" w:rsidRPr="00944509" w14:paraId="3D84F5E0"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BB87D"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3-</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2E116C0D" w14:textId="77777777" w:rsidR="00944509" w:rsidRPr="00944509" w:rsidRDefault="00944509" w:rsidP="00944509">
                        <w:pPr>
                          <w:spacing w:before="100" w:beforeAutospacing="1" w:after="100" w:afterAutospacing="1" w:line="240" w:lineRule="auto"/>
                          <w:ind w:right="397"/>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7/6/2014</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6D6B03FD"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29023</w:t>
                        </w:r>
                      </w:p>
                    </w:tc>
                  </w:tr>
                  <w:tr w:rsidR="00944509" w:rsidRPr="00944509" w14:paraId="688B013A"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95AAF"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4-</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1D78A9EB" w14:textId="77777777" w:rsidR="00944509" w:rsidRPr="00944509" w:rsidRDefault="00944509" w:rsidP="00944509">
                        <w:pPr>
                          <w:spacing w:before="100" w:beforeAutospacing="1" w:after="100" w:afterAutospacing="1" w:line="240" w:lineRule="auto"/>
                          <w:ind w:right="397"/>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12/6/2015</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391B54A5"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29384</w:t>
                        </w:r>
                      </w:p>
                    </w:tc>
                  </w:tr>
                  <w:tr w:rsidR="00944509" w:rsidRPr="00944509" w14:paraId="4256F6E9"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BAEC42"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5-</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19065FD1" w14:textId="77777777" w:rsidR="00944509" w:rsidRPr="00944509" w:rsidRDefault="00944509" w:rsidP="00944509">
                        <w:pPr>
                          <w:spacing w:before="100" w:beforeAutospacing="1" w:after="100" w:afterAutospacing="1" w:line="240" w:lineRule="auto"/>
                          <w:ind w:right="397"/>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27/5/2016</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2496A57A"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                   29724 (Mükerrer)</w:t>
                        </w:r>
                      </w:p>
                    </w:tc>
                  </w:tr>
                  <w:tr w:rsidR="00944509" w:rsidRPr="00944509" w14:paraId="60E3480F"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B2E53"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6-</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683CEC48" w14:textId="77777777" w:rsidR="00944509" w:rsidRPr="00944509" w:rsidRDefault="00944509" w:rsidP="00944509">
                        <w:pPr>
                          <w:spacing w:before="100" w:beforeAutospacing="1" w:after="100" w:afterAutospacing="1" w:line="240" w:lineRule="auto"/>
                          <w:ind w:right="397"/>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29/11/2016</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044186F6"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29903</w:t>
                        </w:r>
                      </w:p>
                    </w:tc>
                  </w:tr>
                  <w:tr w:rsidR="00944509" w:rsidRPr="00944509" w14:paraId="5E6AFF6D"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0463D"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7-</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44A33D05" w14:textId="77777777" w:rsidR="00944509" w:rsidRPr="00944509" w:rsidRDefault="00944509" w:rsidP="00944509">
                        <w:pPr>
                          <w:spacing w:before="100" w:beforeAutospacing="1" w:after="100" w:afterAutospacing="1" w:line="240" w:lineRule="auto"/>
                          <w:ind w:right="397"/>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25/1/2017</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4568BEC2"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29959</w:t>
                        </w:r>
                      </w:p>
                    </w:tc>
                  </w:tr>
                  <w:tr w:rsidR="00944509" w:rsidRPr="00944509" w14:paraId="4FB5F366"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5E877"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8-</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2E43FE57" w14:textId="77777777" w:rsidR="00944509" w:rsidRPr="00944509" w:rsidRDefault="00944509" w:rsidP="00944509">
                        <w:pPr>
                          <w:spacing w:before="100" w:beforeAutospacing="1" w:after="100" w:afterAutospacing="1" w:line="240" w:lineRule="auto"/>
                          <w:ind w:right="397"/>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4/3/2017</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018112AC"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29997</w:t>
                        </w:r>
                      </w:p>
                    </w:tc>
                  </w:tr>
                  <w:tr w:rsidR="00944509" w:rsidRPr="00944509" w14:paraId="2880E142"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782A0"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9-</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5C6AE8A6" w14:textId="77777777" w:rsidR="00944509" w:rsidRPr="00944509" w:rsidRDefault="00944509" w:rsidP="00944509">
                        <w:pPr>
                          <w:spacing w:before="100" w:beforeAutospacing="1" w:after="100" w:afterAutospacing="1" w:line="240" w:lineRule="auto"/>
                          <w:ind w:right="397"/>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19/6/2018</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0C6C0ECF"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                   30453 (Mükerrer)</w:t>
                        </w:r>
                      </w:p>
                    </w:tc>
                  </w:tr>
                  <w:tr w:rsidR="00944509" w:rsidRPr="00944509" w14:paraId="54982851"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E7472"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10-</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23D62098" w14:textId="77777777" w:rsidR="00944509" w:rsidRPr="00944509" w:rsidRDefault="00944509" w:rsidP="00944509">
                        <w:pPr>
                          <w:spacing w:before="100" w:beforeAutospacing="1" w:after="100" w:afterAutospacing="1" w:line="240" w:lineRule="auto"/>
                          <w:ind w:right="397"/>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16/3/2019</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68AD1F56"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30716</w:t>
                        </w:r>
                      </w:p>
                    </w:tc>
                  </w:tr>
                  <w:tr w:rsidR="00944509" w:rsidRPr="00944509" w14:paraId="44FE57BC"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4F91DA"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11-</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439B3DA6" w14:textId="77777777" w:rsidR="00944509" w:rsidRPr="00944509" w:rsidRDefault="00944509" w:rsidP="00944509">
                        <w:pPr>
                          <w:spacing w:before="100" w:beforeAutospacing="1" w:after="100" w:afterAutospacing="1" w:line="240" w:lineRule="auto"/>
                          <w:ind w:right="397"/>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13/6/2019</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3598E10C"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30800</w:t>
                        </w:r>
                      </w:p>
                    </w:tc>
                  </w:tr>
                  <w:tr w:rsidR="00944509" w:rsidRPr="00944509" w14:paraId="1FAC18F5"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8A0FC"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12-</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6AC4CDA5" w14:textId="77777777" w:rsidR="00944509" w:rsidRPr="00944509" w:rsidRDefault="00944509" w:rsidP="00944509">
                        <w:pPr>
                          <w:spacing w:before="100" w:beforeAutospacing="1" w:after="100" w:afterAutospacing="1" w:line="240" w:lineRule="auto"/>
                          <w:ind w:right="397"/>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13/9/2019</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1B121493"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30887</w:t>
                        </w:r>
                      </w:p>
                    </w:tc>
                  </w:tr>
                  <w:tr w:rsidR="00944509" w:rsidRPr="00944509" w14:paraId="1690AFCD"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462268"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13-</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25A2BA7D" w14:textId="77777777" w:rsidR="00944509" w:rsidRPr="00944509" w:rsidRDefault="00944509" w:rsidP="00944509">
                        <w:pPr>
                          <w:spacing w:before="100" w:beforeAutospacing="1" w:after="100" w:afterAutospacing="1" w:line="240" w:lineRule="auto"/>
                          <w:ind w:right="397"/>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13/11/2019</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6ED9048E"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30947</w:t>
                        </w:r>
                      </w:p>
                    </w:tc>
                  </w:tr>
                  <w:tr w:rsidR="00944509" w:rsidRPr="00944509" w14:paraId="751199C6"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51AD2"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14-</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09D2D1D8" w14:textId="77777777" w:rsidR="00944509" w:rsidRPr="00944509" w:rsidRDefault="00944509" w:rsidP="00944509">
                        <w:pPr>
                          <w:spacing w:before="100" w:beforeAutospacing="1" w:after="100" w:afterAutospacing="1" w:line="240" w:lineRule="auto"/>
                          <w:ind w:right="397"/>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30/9/2020</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77C8FFFE"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31260</w:t>
                        </w:r>
                      </w:p>
                    </w:tc>
                  </w:tr>
                  <w:tr w:rsidR="00944509" w:rsidRPr="00944509" w14:paraId="7C03C59F"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52D5A" w14:textId="77777777" w:rsidR="00944509" w:rsidRPr="00944509" w:rsidRDefault="00944509" w:rsidP="0094450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15-</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5BE9A93D" w14:textId="77777777" w:rsidR="00944509" w:rsidRPr="00944509" w:rsidRDefault="00944509" w:rsidP="00944509">
                        <w:pPr>
                          <w:spacing w:before="100" w:beforeAutospacing="1" w:after="100" w:afterAutospacing="1" w:line="240" w:lineRule="auto"/>
                          <w:ind w:right="397"/>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26/1/2021</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2E0E774E" w14:textId="77777777" w:rsidR="00944509" w:rsidRPr="00944509" w:rsidRDefault="00944509" w:rsidP="0094450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944509">
                          <w:rPr>
                            <w:rFonts w:ascii="Times New Roman" w:eastAsia="Times New Roman" w:hAnsi="Times New Roman" w:cs="Times New Roman"/>
                            <w:sz w:val="18"/>
                            <w:szCs w:val="18"/>
                            <w:lang w:eastAsia="tr-TR"/>
                          </w:rPr>
                          <w:t>31376</w:t>
                        </w:r>
                      </w:p>
                    </w:tc>
                  </w:tr>
                </w:tbl>
                <w:p w14:paraId="37C1603F" w14:textId="77777777" w:rsidR="00944509" w:rsidRPr="00944509" w:rsidRDefault="00944509" w:rsidP="00944509">
                  <w:pPr>
                    <w:spacing w:after="0" w:line="240" w:lineRule="auto"/>
                    <w:rPr>
                      <w:rFonts w:ascii="Times New Roman" w:eastAsia="Times New Roman" w:hAnsi="Times New Roman" w:cs="Times New Roman"/>
                      <w:sz w:val="24"/>
                      <w:szCs w:val="24"/>
                      <w:lang w:eastAsia="tr-TR"/>
                    </w:rPr>
                  </w:pPr>
                </w:p>
              </w:tc>
            </w:tr>
          </w:tbl>
          <w:p w14:paraId="682C1EB2" w14:textId="77777777" w:rsidR="00944509" w:rsidRPr="00944509" w:rsidRDefault="00944509" w:rsidP="00944509">
            <w:pPr>
              <w:spacing w:after="0" w:line="240" w:lineRule="auto"/>
              <w:jc w:val="center"/>
              <w:rPr>
                <w:rFonts w:ascii="Times New Roman" w:eastAsia="Times New Roman" w:hAnsi="Times New Roman" w:cs="Times New Roman"/>
                <w:sz w:val="24"/>
                <w:szCs w:val="24"/>
                <w:lang w:eastAsia="tr-TR"/>
              </w:rPr>
            </w:pPr>
          </w:p>
        </w:tc>
      </w:tr>
    </w:tbl>
    <w:p w14:paraId="15A21D1B" w14:textId="77777777" w:rsidR="00944509" w:rsidRPr="00944509" w:rsidRDefault="00944509" w:rsidP="00944509">
      <w:pPr>
        <w:spacing w:after="0" w:line="240" w:lineRule="auto"/>
        <w:jc w:val="center"/>
        <w:rPr>
          <w:rFonts w:ascii="Times New Roman" w:eastAsia="Times New Roman" w:hAnsi="Times New Roman" w:cs="Times New Roman"/>
          <w:color w:val="000000"/>
          <w:sz w:val="27"/>
          <w:szCs w:val="27"/>
          <w:lang w:eastAsia="tr-TR"/>
        </w:rPr>
      </w:pPr>
      <w:r w:rsidRPr="00944509">
        <w:rPr>
          <w:rFonts w:ascii="Times New Roman" w:eastAsia="Times New Roman" w:hAnsi="Times New Roman" w:cs="Times New Roman"/>
          <w:color w:val="000000"/>
          <w:sz w:val="27"/>
          <w:szCs w:val="27"/>
          <w:lang w:eastAsia="tr-TR"/>
        </w:rPr>
        <w:lastRenderedPageBreak/>
        <w:t> </w:t>
      </w:r>
    </w:p>
    <w:p w14:paraId="7B6E7037" w14:textId="77777777" w:rsidR="000E054A" w:rsidRDefault="000E054A"/>
    <w:sectPr w:rsidR="000E05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9E6"/>
    <w:rsid w:val="000E054A"/>
    <w:rsid w:val="00944509"/>
    <w:rsid w:val="00D319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97994F-5C7E-4273-8DA9-909A6A00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4450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alk11pt">
    <w:name w:val="balk11pt"/>
    <w:basedOn w:val="Normal"/>
    <w:rsid w:val="0094450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ortabalkbold">
    <w:name w:val="ortabalkbold"/>
    <w:basedOn w:val="Normal"/>
    <w:rsid w:val="0094450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etin00">
    <w:name w:val="metin00"/>
    <w:basedOn w:val="Normal"/>
    <w:rsid w:val="0094450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normal1">
    <w:name w:val="normal1"/>
    <w:basedOn w:val="VarsaylanParagrafYazTipi"/>
    <w:rsid w:val="00944509"/>
  </w:style>
  <w:style w:type="paragraph" w:customStyle="1" w:styleId="3-normalyaz">
    <w:name w:val="3-normalyaz"/>
    <w:basedOn w:val="Normal"/>
    <w:rsid w:val="0094450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sonormalcxsporta">
    <w:name w:val="msonormalcxsporta"/>
    <w:basedOn w:val="Normal"/>
    <w:rsid w:val="0094450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sonormalcxspilk">
    <w:name w:val="msonormalcxspilk"/>
    <w:basedOn w:val="Normal"/>
    <w:rsid w:val="0094450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sonormalcxsportacxsporta">
    <w:name w:val="msonormalcxsportacxsporta"/>
    <w:basedOn w:val="Normal"/>
    <w:rsid w:val="00944509"/>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445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832</Words>
  <Characters>4746</Characters>
  <Application>Microsoft Office Word</Application>
  <DocSecurity>0</DocSecurity>
  <Lines>39</Lines>
  <Paragraphs>11</Paragraphs>
  <ScaleCrop>false</ScaleCrop>
  <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Aysu Özel</dc:creator>
  <cp:keywords/>
  <dc:description/>
  <cp:lastModifiedBy>Aysu Özel</cp:lastModifiedBy>
  <cp:revision>2</cp:revision>
  <dcterms:created xsi:type="dcterms:W3CDTF">2021-06-21T06:24:00Z</dcterms:created>
  <dcterms:modified xsi:type="dcterms:W3CDTF">2021-06-21T06:24:00Z</dcterms:modified>
</cp:coreProperties>
</file>